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9E3" w:rsidRPr="00902EE5" w:rsidRDefault="008D19E3" w:rsidP="00E07163">
      <w:pPr>
        <w:spacing w:line="360" w:lineRule="auto"/>
        <w:jc w:val="center"/>
        <w:rPr>
          <w:rFonts w:ascii="Cambria" w:hAnsi="Cambria"/>
          <w:b/>
        </w:rPr>
      </w:pPr>
      <w:r>
        <w:rPr>
          <w:rFonts w:ascii="Cambria" w:hAnsi="Cambria"/>
          <w:b/>
        </w:rPr>
        <w:t>CARTA ÉTICA</w:t>
      </w:r>
    </w:p>
    <w:p w:rsidR="008D19E3" w:rsidRPr="00902EE5" w:rsidRDefault="008D19E3" w:rsidP="00E07163">
      <w:pPr>
        <w:spacing w:line="360" w:lineRule="auto"/>
        <w:rPr>
          <w:rFonts w:ascii="Cambria" w:hAnsi="Cambria"/>
        </w:rPr>
      </w:pPr>
      <w:r w:rsidRPr="00902EE5">
        <w:rPr>
          <w:rFonts w:ascii="Cambria" w:hAnsi="Cambria"/>
        </w:rPr>
        <w:t xml:space="preserve"> </w:t>
      </w:r>
    </w:p>
    <w:p w:rsidR="008D19E3" w:rsidRPr="00902EE5" w:rsidRDefault="008D19E3" w:rsidP="00E07163">
      <w:pPr>
        <w:spacing w:line="360" w:lineRule="auto"/>
        <w:jc w:val="both"/>
        <w:rPr>
          <w:rFonts w:ascii="Cambria" w:hAnsi="Cambria"/>
        </w:rPr>
      </w:pPr>
      <w:r>
        <w:rPr>
          <w:rFonts w:ascii="Cambria" w:hAnsi="Cambria"/>
        </w:rPr>
        <w:t>A</w:t>
      </w:r>
      <w:r w:rsidRPr="00902EE5">
        <w:rPr>
          <w:rFonts w:ascii="Cambria" w:hAnsi="Cambria"/>
        </w:rPr>
        <w:t xml:space="preserve"> presente </w:t>
      </w:r>
      <w:r>
        <w:rPr>
          <w:rFonts w:ascii="Cambria" w:hAnsi="Cambria"/>
        </w:rPr>
        <w:t>Carta</w:t>
      </w:r>
      <w:r w:rsidRPr="00902EE5">
        <w:rPr>
          <w:rFonts w:ascii="Cambria" w:hAnsi="Cambria"/>
        </w:rPr>
        <w:t xml:space="preserve"> Ética visa estabelecer os princípios,</w:t>
      </w:r>
      <w:r w:rsidR="00E07163">
        <w:rPr>
          <w:rFonts w:ascii="Cambria" w:hAnsi="Cambria"/>
        </w:rPr>
        <w:t xml:space="preserve"> regras e valores a observar no </w:t>
      </w:r>
      <w:r w:rsidRPr="00902EE5">
        <w:rPr>
          <w:rFonts w:ascii="Cambria" w:hAnsi="Cambria"/>
        </w:rPr>
        <w:t xml:space="preserve">cumprimento das atividades desenvolvidas pelos </w:t>
      </w:r>
      <w:r>
        <w:rPr>
          <w:rFonts w:ascii="Cambria" w:hAnsi="Cambria"/>
        </w:rPr>
        <w:t>trabalhadores e colaboradores</w:t>
      </w:r>
      <w:r w:rsidR="00334A18">
        <w:rPr>
          <w:rFonts w:ascii="Cambria" w:hAnsi="Cambria"/>
        </w:rPr>
        <w:t xml:space="preserve"> </w:t>
      </w:r>
      <w:r w:rsidR="007D275F">
        <w:rPr>
          <w:rFonts w:ascii="Cambria" w:hAnsi="Cambria"/>
        </w:rPr>
        <w:t xml:space="preserve">da </w:t>
      </w:r>
      <w:r w:rsidR="00106857">
        <w:rPr>
          <w:rFonts w:ascii="Cambria" w:hAnsi="Cambria"/>
        </w:rPr>
        <w:t>Inspeção Regional de</w:t>
      </w:r>
      <w:bookmarkStart w:id="0" w:name="_GoBack"/>
      <w:bookmarkEnd w:id="0"/>
      <w:r w:rsidR="00106857">
        <w:rPr>
          <w:rFonts w:ascii="Cambria" w:hAnsi="Cambria"/>
        </w:rPr>
        <w:t xml:space="preserve"> Atividades Culturais dos Açores</w:t>
      </w:r>
      <w:r w:rsidR="007D275F">
        <w:rPr>
          <w:rFonts w:ascii="Cambria" w:hAnsi="Cambria"/>
        </w:rPr>
        <w:t>, adiante designad</w:t>
      </w:r>
      <w:r w:rsidR="00106857">
        <w:rPr>
          <w:rFonts w:ascii="Cambria" w:hAnsi="Cambria"/>
        </w:rPr>
        <w:t>a</w:t>
      </w:r>
      <w:r w:rsidR="00334A18">
        <w:rPr>
          <w:rFonts w:ascii="Cambria" w:hAnsi="Cambria"/>
        </w:rPr>
        <w:t xml:space="preserve"> por</w:t>
      </w:r>
      <w:r w:rsidR="00106857">
        <w:rPr>
          <w:rFonts w:ascii="Cambria" w:hAnsi="Cambria"/>
        </w:rPr>
        <w:t xml:space="preserve"> IRACA</w:t>
      </w:r>
      <w:r w:rsidR="00334A18">
        <w:rPr>
          <w:rFonts w:ascii="Cambria" w:hAnsi="Cambria"/>
        </w:rPr>
        <w:t>.</w:t>
      </w:r>
    </w:p>
    <w:p w:rsidR="008D19E3" w:rsidRPr="00902EE5" w:rsidRDefault="008D19E3" w:rsidP="00E07163">
      <w:pPr>
        <w:spacing w:line="360" w:lineRule="auto"/>
        <w:ind w:right="43"/>
        <w:jc w:val="both"/>
        <w:rPr>
          <w:rFonts w:ascii="Cambria" w:hAnsi="Cambria"/>
        </w:rPr>
      </w:pPr>
      <w:r>
        <w:rPr>
          <w:rFonts w:ascii="Cambria" w:hAnsi="Cambria"/>
        </w:rPr>
        <w:t>A Carta</w:t>
      </w:r>
      <w:r w:rsidRPr="00902EE5">
        <w:rPr>
          <w:rFonts w:ascii="Cambria" w:hAnsi="Cambria"/>
        </w:rPr>
        <w:t xml:space="preserve"> Ética tem como objetivos: </w:t>
      </w:r>
    </w:p>
    <w:p w:rsidR="00E07163" w:rsidRDefault="008D19E3" w:rsidP="00E07163">
      <w:pPr>
        <w:pStyle w:val="PargrafodaLista"/>
        <w:numPr>
          <w:ilvl w:val="0"/>
          <w:numId w:val="13"/>
        </w:numPr>
        <w:spacing w:line="360" w:lineRule="auto"/>
        <w:ind w:right="43"/>
        <w:jc w:val="both"/>
        <w:rPr>
          <w:rFonts w:ascii="Cambria" w:hAnsi="Cambria"/>
        </w:rPr>
      </w:pPr>
      <w:r w:rsidRPr="00E07163">
        <w:rPr>
          <w:rFonts w:ascii="Cambria" w:hAnsi="Cambria"/>
        </w:rPr>
        <w:t xml:space="preserve"> Enunciar os princípios deontológicos predominantes, tendo em conta o serviço prestado; </w:t>
      </w:r>
    </w:p>
    <w:p w:rsidR="00E07163" w:rsidRDefault="008D19E3" w:rsidP="00E07163">
      <w:pPr>
        <w:pStyle w:val="PargrafodaLista"/>
        <w:numPr>
          <w:ilvl w:val="0"/>
          <w:numId w:val="13"/>
        </w:numPr>
        <w:spacing w:line="360" w:lineRule="auto"/>
        <w:ind w:right="43"/>
        <w:jc w:val="both"/>
        <w:rPr>
          <w:rFonts w:ascii="Cambria" w:hAnsi="Cambria"/>
        </w:rPr>
      </w:pPr>
      <w:r w:rsidRPr="00E07163">
        <w:rPr>
          <w:rFonts w:ascii="Cambria" w:hAnsi="Cambria"/>
        </w:rPr>
        <w:t xml:space="preserve"> Determinar as normas da conduta dos trab</w:t>
      </w:r>
      <w:r w:rsidR="00334A18">
        <w:rPr>
          <w:rFonts w:ascii="Cambria" w:hAnsi="Cambria"/>
        </w:rPr>
        <w:t xml:space="preserve">alhadores e colaboradores da </w:t>
      </w:r>
      <w:r w:rsidR="00106857">
        <w:rPr>
          <w:rFonts w:ascii="Cambria" w:hAnsi="Cambria"/>
        </w:rPr>
        <w:t>IRACA</w:t>
      </w:r>
      <w:r w:rsidRPr="00E07163">
        <w:rPr>
          <w:rFonts w:ascii="Cambria" w:hAnsi="Cambria"/>
        </w:rPr>
        <w:t xml:space="preserve">, garantindo que estes as conhecem e agem em conformidade com os valores e princípios estabelecidos; </w:t>
      </w:r>
    </w:p>
    <w:p w:rsidR="008D19E3" w:rsidRPr="00E07163" w:rsidRDefault="008D19E3" w:rsidP="00E07163">
      <w:pPr>
        <w:pStyle w:val="PargrafodaLista"/>
        <w:numPr>
          <w:ilvl w:val="0"/>
          <w:numId w:val="13"/>
        </w:numPr>
        <w:spacing w:line="360" w:lineRule="auto"/>
        <w:ind w:right="43"/>
        <w:jc w:val="both"/>
        <w:rPr>
          <w:rFonts w:ascii="Cambria" w:hAnsi="Cambria"/>
        </w:rPr>
      </w:pPr>
      <w:r w:rsidRPr="00E07163">
        <w:rPr>
          <w:rFonts w:ascii="Cambria" w:hAnsi="Cambria"/>
        </w:rPr>
        <w:t xml:space="preserve">Criar um documento de referência institucional que contribua para o reforço da melhoria do ambiente de trabalho, baseando-se na honestidade, no respeito, na integridade e na equidade; esclarecer os conceitos éticos, para evitar interpretações subjetivas que possam surgir. </w:t>
      </w:r>
    </w:p>
    <w:p w:rsidR="008D19E3" w:rsidRPr="00902EE5" w:rsidRDefault="008D19E3" w:rsidP="00E07163">
      <w:pPr>
        <w:spacing w:line="360" w:lineRule="auto"/>
        <w:ind w:right="43"/>
        <w:jc w:val="both"/>
        <w:rPr>
          <w:rFonts w:ascii="Cambria" w:hAnsi="Cambria"/>
        </w:rPr>
      </w:pPr>
      <w:r w:rsidRPr="00902EE5">
        <w:rPr>
          <w:rFonts w:ascii="Cambria" w:hAnsi="Cambria"/>
        </w:rPr>
        <w:t>Pretende-se com a elaboração dest</w:t>
      </w:r>
      <w:r>
        <w:rPr>
          <w:rFonts w:ascii="Cambria" w:hAnsi="Cambria"/>
        </w:rPr>
        <w:t>a</w:t>
      </w:r>
      <w:r w:rsidRPr="00902EE5">
        <w:rPr>
          <w:rFonts w:ascii="Cambria" w:hAnsi="Cambria"/>
        </w:rPr>
        <w:t xml:space="preserve"> </w:t>
      </w:r>
      <w:r w:rsidR="00E07163">
        <w:rPr>
          <w:rFonts w:ascii="Cambria" w:hAnsi="Cambria"/>
        </w:rPr>
        <w:t>C</w:t>
      </w:r>
      <w:r>
        <w:rPr>
          <w:rFonts w:ascii="Cambria" w:hAnsi="Cambria"/>
        </w:rPr>
        <w:t>arta</w:t>
      </w:r>
      <w:r w:rsidRPr="00902EE5">
        <w:rPr>
          <w:rFonts w:ascii="Cambria" w:hAnsi="Cambria"/>
        </w:rPr>
        <w:t xml:space="preserve"> melhorar a atitude individual e a condut</w:t>
      </w:r>
      <w:r w:rsidR="00E71FA4">
        <w:rPr>
          <w:rFonts w:ascii="Cambria" w:hAnsi="Cambria"/>
        </w:rPr>
        <w:t xml:space="preserve">a coletiva dos colaboradores da </w:t>
      </w:r>
      <w:r w:rsidR="00106857">
        <w:rPr>
          <w:rFonts w:ascii="Cambria" w:hAnsi="Cambria"/>
        </w:rPr>
        <w:t>IRACA</w:t>
      </w:r>
      <w:r w:rsidRPr="00902EE5">
        <w:rPr>
          <w:rFonts w:ascii="Cambria" w:hAnsi="Cambria"/>
        </w:rPr>
        <w:t xml:space="preserve"> nos relacionamentos profissionais internos e externos, prevenindo procedimentos contrários à Ética e inadequados à Conduta, de forma a reforçar a melhoria da imagem do </w:t>
      </w:r>
      <w:r>
        <w:rPr>
          <w:rFonts w:ascii="Cambria" w:hAnsi="Cambria"/>
        </w:rPr>
        <w:t>serviço</w:t>
      </w:r>
      <w:r w:rsidRPr="00902EE5">
        <w:rPr>
          <w:rFonts w:ascii="Cambria" w:hAnsi="Cambria"/>
        </w:rPr>
        <w:t xml:space="preserve">. </w:t>
      </w:r>
    </w:p>
    <w:p w:rsidR="008D19E3" w:rsidRPr="00902EE5" w:rsidRDefault="008D19E3" w:rsidP="00E07163">
      <w:pPr>
        <w:spacing w:line="360" w:lineRule="auto"/>
        <w:ind w:right="43"/>
        <w:jc w:val="both"/>
        <w:rPr>
          <w:rFonts w:ascii="Cambria" w:hAnsi="Cambria"/>
        </w:rPr>
      </w:pPr>
      <w:r>
        <w:rPr>
          <w:rFonts w:ascii="Cambria" w:hAnsi="Cambria"/>
        </w:rPr>
        <w:t>A presente Carta Ética deve ser interpretada</w:t>
      </w:r>
      <w:r w:rsidRPr="00902EE5">
        <w:rPr>
          <w:rFonts w:ascii="Cambria" w:hAnsi="Cambria"/>
        </w:rPr>
        <w:t xml:space="preserve"> em harmonia com as normas em vigor em matéria de direitos, deveres e responsabilidades do</w:t>
      </w:r>
      <w:r>
        <w:rPr>
          <w:rFonts w:ascii="Cambria" w:hAnsi="Cambria"/>
        </w:rPr>
        <w:t xml:space="preserve">s trabalhadores em funções públicas, </w:t>
      </w:r>
      <w:r w:rsidRPr="00902EE5">
        <w:rPr>
          <w:rFonts w:ascii="Cambria" w:hAnsi="Cambria"/>
        </w:rPr>
        <w:t xml:space="preserve">nomeadamente: </w:t>
      </w:r>
    </w:p>
    <w:p w:rsidR="008D19E3" w:rsidRPr="00902EE5" w:rsidRDefault="008D19E3" w:rsidP="00E07163">
      <w:pPr>
        <w:numPr>
          <w:ilvl w:val="0"/>
          <w:numId w:val="7"/>
        </w:numPr>
        <w:spacing w:line="360" w:lineRule="auto"/>
        <w:ind w:right="43" w:hanging="137"/>
        <w:jc w:val="both"/>
        <w:rPr>
          <w:rFonts w:ascii="Cambria" w:hAnsi="Cambria"/>
        </w:rPr>
      </w:pPr>
      <w:r w:rsidRPr="00902EE5">
        <w:rPr>
          <w:rFonts w:ascii="Cambria" w:hAnsi="Cambria"/>
        </w:rPr>
        <w:lastRenderedPageBreak/>
        <w:t xml:space="preserve">Carta de Direitos Fundamentais da União Europeia (2010/C 83/02); </w:t>
      </w:r>
    </w:p>
    <w:p w:rsidR="008D19E3" w:rsidRPr="00902EE5" w:rsidRDefault="008D19E3" w:rsidP="00E07163">
      <w:pPr>
        <w:numPr>
          <w:ilvl w:val="0"/>
          <w:numId w:val="7"/>
        </w:numPr>
        <w:spacing w:line="360" w:lineRule="auto"/>
        <w:ind w:right="43" w:hanging="137"/>
        <w:jc w:val="both"/>
        <w:rPr>
          <w:rFonts w:ascii="Cambria" w:hAnsi="Cambria"/>
        </w:rPr>
      </w:pPr>
      <w:r w:rsidRPr="00902EE5">
        <w:rPr>
          <w:rFonts w:ascii="Cambria" w:hAnsi="Cambria"/>
        </w:rPr>
        <w:t xml:space="preserve">Código Europeu de Boa Conduta Administrativa; </w:t>
      </w:r>
    </w:p>
    <w:p w:rsidR="008D19E3" w:rsidRPr="00902EE5" w:rsidRDefault="008D19E3" w:rsidP="00E07163">
      <w:pPr>
        <w:numPr>
          <w:ilvl w:val="0"/>
          <w:numId w:val="7"/>
        </w:numPr>
        <w:spacing w:line="360" w:lineRule="auto"/>
        <w:ind w:right="43" w:hanging="137"/>
        <w:jc w:val="both"/>
        <w:rPr>
          <w:rFonts w:ascii="Cambria" w:hAnsi="Cambria"/>
        </w:rPr>
      </w:pPr>
      <w:r w:rsidRPr="00902EE5">
        <w:rPr>
          <w:rFonts w:ascii="Cambria" w:hAnsi="Cambria"/>
        </w:rPr>
        <w:t xml:space="preserve">Código do Procedimento Administrativo (Decreto Lei n.º 4/2015, de 7 de janeiro); </w:t>
      </w:r>
    </w:p>
    <w:p w:rsidR="008D19E3" w:rsidRPr="00902EE5" w:rsidRDefault="008D19E3" w:rsidP="00E07163">
      <w:pPr>
        <w:numPr>
          <w:ilvl w:val="0"/>
          <w:numId w:val="7"/>
        </w:numPr>
        <w:spacing w:line="360" w:lineRule="auto"/>
        <w:ind w:right="43" w:hanging="137"/>
        <w:jc w:val="both"/>
        <w:rPr>
          <w:rFonts w:ascii="Cambria" w:hAnsi="Cambria"/>
        </w:rPr>
      </w:pPr>
      <w:r w:rsidRPr="00902EE5">
        <w:rPr>
          <w:rFonts w:ascii="Cambria" w:hAnsi="Cambria"/>
        </w:rPr>
        <w:t xml:space="preserve">Lei Geral do Trabalho em Funções Públicas (Lei n.º 35/2014, de 20 de junho); </w:t>
      </w:r>
    </w:p>
    <w:p w:rsidR="008D19E3" w:rsidRPr="00902EE5" w:rsidRDefault="008D19E3" w:rsidP="00E07163">
      <w:pPr>
        <w:numPr>
          <w:ilvl w:val="0"/>
          <w:numId w:val="7"/>
        </w:numPr>
        <w:spacing w:line="360" w:lineRule="auto"/>
        <w:ind w:right="43" w:hanging="137"/>
        <w:jc w:val="both"/>
        <w:rPr>
          <w:rFonts w:ascii="Cambria" w:hAnsi="Cambria"/>
        </w:rPr>
      </w:pPr>
      <w:r w:rsidRPr="00902EE5">
        <w:rPr>
          <w:rFonts w:ascii="Cambria" w:hAnsi="Cambria"/>
        </w:rPr>
        <w:t xml:space="preserve">Carta Ética – Dez princípios da Administração pública; </w:t>
      </w:r>
    </w:p>
    <w:p w:rsidR="008D19E3" w:rsidRPr="00902EE5" w:rsidRDefault="008D19E3" w:rsidP="00E07163">
      <w:pPr>
        <w:numPr>
          <w:ilvl w:val="0"/>
          <w:numId w:val="7"/>
        </w:numPr>
        <w:spacing w:line="360" w:lineRule="auto"/>
        <w:ind w:right="43" w:hanging="137"/>
        <w:jc w:val="both"/>
        <w:rPr>
          <w:rFonts w:ascii="Cambria" w:hAnsi="Cambria"/>
        </w:rPr>
      </w:pPr>
      <w:r w:rsidRPr="00902EE5">
        <w:rPr>
          <w:rFonts w:ascii="Cambria" w:hAnsi="Cambria"/>
        </w:rPr>
        <w:t xml:space="preserve">Regime da responsabilidade civil extracontratual do estado e demais entidades públicas (Lei n.º 67/2007, de 31 de dezembro); </w:t>
      </w:r>
    </w:p>
    <w:p w:rsidR="008D19E3" w:rsidRDefault="008D19E3" w:rsidP="00E07163">
      <w:pPr>
        <w:numPr>
          <w:ilvl w:val="0"/>
          <w:numId w:val="7"/>
        </w:numPr>
        <w:spacing w:line="360" w:lineRule="auto"/>
        <w:ind w:right="43" w:hanging="137"/>
        <w:jc w:val="both"/>
        <w:rPr>
          <w:rFonts w:ascii="Cambria" w:hAnsi="Cambria"/>
        </w:rPr>
      </w:pPr>
      <w:r w:rsidRPr="00902EE5">
        <w:rPr>
          <w:rFonts w:ascii="Cambria" w:hAnsi="Cambria"/>
        </w:rPr>
        <w:t>Lei de acesso à informação administrativa e ambiental e reutilização dos documentos administrativos (Lei n.º 26/2016, de 22 de agosto)</w:t>
      </w:r>
      <w:r w:rsidR="00E07163">
        <w:rPr>
          <w:rFonts w:ascii="Cambria" w:hAnsi="Cambria"/>
        </w:rPr>
        <w:t>.</w:t>
      </w:r>
    </w:p>
    <w:p w:rsidR="00E07163" w:rsidRPr="00E07163" w:rsidRDefault="00E07163" w:rsidP="00BC2B1F">
      <w:pPr>
        <w:spacing w:line="360" w:lineRule="auto"/>
        <w:ind w:left="137" w:right="43"/>
        <w:jc w:val="both"/>
        <w:rPr>
          <w:rFonts w:ascii="Cambria" w:hAnsi="Cambria"/>
        </w:rPr>
      </w:pPr>
    </w:p>
    <w:p w:rsidR="00E07163" w:rsidRPr="00E25701" w:rsidRDefault="00E07163" w:rsidP="00E07163">
      <w:pPr>
        <w:spacing w:line="360" w:lineRule="auto"/>
        <w:ind w:right="60"/>
        <w:jc w:val="center"/>
        <w:rPr>
          <w:rFonts w:ascii="Cambria" w:hAnsi="Cambria"/>
          <w:b/>
        </w:rPr>
      </w:pPr>
      <w:r w:rsidRPr="00E25701">
        <w:rPr>
          <w:rFonts w:ascii="Cambria" w:hAnsi="Cambria"/>
          <w:b/>
        </w:rPr>
        <w:t>Artigo 1.º</w:t>
      </w:r>
    </w:p>
    <w:p w:rsidR="008D19E3" w:rsidRPr="00902EE5" w:rsidRDefault="00E07163" w:rsidP="00E07163">
      <w:pPr>
        <w:spacing w:line="360" w:lineRule="auto"/>
        <w:ind w:right="60"/>
        <w:jc w:val="center"/>
        <w:rPr>
          <w:rFonts w:ascii="Cambria" w:hAnsi="Cambria"/>
        </w:rPr>
      </w:pPr>
      <w:r>
        <w:rPr>
          <w:rFonts w:ascii="Cambria" w:hAnsi="Cambria"/>
          <w:b/>
        </w:rPr>
        <w:t>Objeto</w:t>
      </w:r>
    </w:p>
    <w:p w:rsidR="008D19E3" w:rsidRDefault="008D19E3" w:rsidP="00E07163">
      <w:pPr>
        <w:spacing w:line="360" w:lineRule="auto"/>
        <w:ind w:right="43"/>
        <w:jc w:val="both"/>
        <w:rPr>
          <w:rFonts w:ascii="Cambria" w:hAnsi="Cambria"/>
        </w:rPr>
      </w:pPr>
      <w:r>
        <w:rPr>
          <w:rFonts w:ascii="Cambria" w:hAnsi="Cambria"/>
        </w:rPr>
        <w:t xml:space="preserve">A </w:t>
      </w:r>
      <w:r w:rsidRPr="00902EE5">
        <w:rPr>
          <w:rFonts w:ascii="Cambria" w:hAnsi="Cambria"/>
        </w:rPr>
        <w:t xml:space="preserve">presente </w:t>
      </w:r>
      <w:r>
        <w:rPr>
          <w:rFonts w:ascii="Cambria" w:hAnsi="Cambria"/>
        </w:rPr>
        <w:t>Carta Ética</w:t>
      </w:r>
      <w:r w:rsidRPr="00902EE5">
        <w:rPr>
          <w:rFonts w:ascii="Cambria" w:hAnsi="Cambria"/>
        </w:rPr>
        <w:t xml:space="preserve"> estabelece os princípios e regras em matéria de ética e de comportamento profissional dos </w:t>
      </w:r>
      <w:r>
        <w:rPr>
          <w:rFonts w:ascii="Cambria" w:hAnsi="Cambria"/>
        </w:rPr>
        <w:t>trabalhadores e colaboradores</w:t>
      </w:r>
      <w:r w:rsidR="00E71FA4">
        <w:rPr>
          <w:rFonts w:ascii="Cambria" w:hAnsi="Cambria"/>
        </w:rPr>
        <w:t xml:space="preserve"> da </w:t>
      </w:r>
      <w:r w:rsidR="00106857">
        <w:rPr>
          <w:rFonts w:ascii="Cambria" w:hAnsi="Cambria"/>
        </w:rPr>
        <w:t>IRACA</w:t>
      </w:r>
      <w:r>
        <w:rPr>
          <w:rFonts w:ascii="Cambria" w:hAnsi="Cambria"/>
        </w:rPr>
        <w:t>,</w:t>
      </w:r>
      <w:r w:rsidRPr="00902EE5">
        <w:rPr>
          <w:rFonts w:ascii="Cambria" w:hAnsi="Cambria"/>
        </w:rPr>
        <w:t xml:space="preserve"> no exercício das suas funções, nas relações internas e externas, sem prejuízo de outras disposições legais que lhes sejam aplicáveis. </w:t>
      </w:r>
    </w:p>
    <w:p w:rsidR="00E07163" w:rsidRPr="00902EE5" w:rsidRDefault="00E07163" w:rsidP="00E07163">
      <w:pPr>
        <w:spacing w:line="360" w:lineRule="auto"/>
        <w:ind w:right="43"/>
        <w:rPr>
          <w:rFonts w:ascii="Cambria" w:hAnsi="Cambria"/>
        </w:rPr>
      </w:pPr>
    </w:p>
    <w:p w:rsidR="00E07163" w:rsidRPr="00E25701" w:rsidRDefault="00E07163" w:rsidP="00E07163">
      <w:pPr>
        <w:pStyle w:val="Cabealho3"/>
        <w:spacing w:after="0" w:line="360" w:lineRule="auto"/>
        <w:ind w:right="61"/>
        <w:rPr>
          <w:rFonts w:ascii="Cambria" w:hAnsi="Cambria"/>
          <w:sz w:val="22"/>
        </w:rPr>
      </w:pPr>
      <w:r w:rsidRPr="00E25701">
        <w:rPr>
          <w:rFonts w:ascii="Cambria" w:hAnsi="Cambria"/>
          <w:sz w:val="22"/>
        </w:rPr>
        <w:t>Artigo 2.º</w:t>
      </w:r>
    </w:p>
    <w:p w:rsidR="008D19E3" w:rsidRPr="00902EE5" w:rsidRDefault="00E07163" w:rsidP="00E07163">
      <w:pPr>
        <w:pStyle w:val="Cabealho3"/>
        <w:spacing w:after="0" w:line="360" w:lineRule="auto"/>
        <w:ind w:right="61"/>
        <w:rPr>
          <w:rFonts w:ascii="Cambria" w:hAnsi="Cambria"/>
          <w:sz w:val="22"/>
        </w:rPr>
      </w:pPr>
      <w:r>
        <w:rPr>
          <w:rFonts w:ascii="Cambria" w:hAnsi="Cambria"/>
          <w:sz w:val="22"/>
        </w:rPr>
        <w:t>Âmbito de aplicação</w:t>
      </w:r>
    </w:p>
    <w:p w:rsidR="008D19E3" w:rsidRDefault="008D19E3" w:rsidP="00E07163">
      <w:pPr>
        <w:spacing w:line="360" w:lineRule="auto"/>
        <w:ind w:right="43"/>
        <w:jc w:val="both"/>
        <w:rPr>
          <w:rFonts w:ascii="Cambria" w:hAnsi="Cambria"/>
        </w:rPr>
      </w:pPr>
      <w:r>
        <w:rPr>
          <w:rFonts w:ascii="Cambria" w:hAnsi="Cambria"/>
        </w:rPr>
        <w:t>A</w:t>
      </w:r>
      <w:r w:rsidRPr="00902EE5">
        <w:rPr>
          <w:rFonts w:ascii="Cambria" w:hAnsi="Cambria"/>
        </w:rPr>
        <w:t xml:space="preserve"> </w:t>
      </w:r>
      <w:r>
        <w:rPr>
          <w:rFonts w:ascii="Cambria" w:hAnsi="Cambria"/>
        </w:rPr>
        <w:t>Carta Ética</w:t>
      </w:r>
      <w:r w:rsidRPr="00902EE5">
        <w:rPr>
          <w:rFonts w:ascii="Cambria" w:hAnsi="Cambria"/>
        </w:rPr>
        <w:t xml:space="preserve"> é aplicável a todos os </w:t>
      </w:r>
      <w:r>
        <w:rPr>
          <w:rFonts w:ascii="Cambria" w:hAnsi="Cambria"/>
        </w:rPr>
        <w:t>trabalhadores e colaboradores</w:t>
      </w:r>
      <w:r w:rsidR="00E71FA4">
        <w:rPr>
          <w:rFonts w:ascii="Cambria" w:hAnsi="Cambria"/>
        </w:rPr>
        <w:t xml:space="preserve"> da </w:t>
      </w:r>
      <w:r w:rsidR="00106857">
        <w:rPr>
          <w:rFonts w:ascii="Cambria" w:hAnsi="Cambria"/>
        </w:rPr>
        <w:t>IRACA</w:t>
      </w:r>
      <w:r w:rsidR="00E07163">
        <w:rPr>
          <w:rFonts w:ascii="Cambria" w:hAnsi="Cambria"/>
        </w:rPr>
        <w:t xml:space="preserve">, </w:t>
      </w:r>
      <w:r w:rsidRPr="00902EE5">
        <w:rPr>
          <w:rFonts w:ascii="Cambria" w:hAnsi="Cambria"/>
        </w:rPr>
        <w:t xml:space="preserve">independentemente da sua função, posição hierárquica ou vínculo. </w:t>
      </w:r>
    </w:p>
    <w:p w:rsidR="00E07163" w:rsidRPr="00902EE5" w:rsidRDefault="00E07163" w:rsidP="00E07163">
      <w:pPr>
        <w:spacing w:line="360" w:lineRule="auto"/>
        <w:ind w:right="43"/>
        <w:rPr>
          <w:rFonts w:ascii="Cambria" w:hAnsi="Cambria"/>
        </w:rPr>
      </w:pPr>
    </w:p>
    <w:p w:rsidR="00E07163" w:rsidRPr="00E25701" w:rsidRDefault="00E07163" w:rsidP="00E07163">
      <w:pPr>
        <w:spacing w:line="360" w:lineRule="auto"/>
        <w:ind w:right="57"/>
        <w:jc w:val="center"/>
        <w:rPr>
          <w:rFonts w:ascii="Cambria" w:hAnsi="Cambria"/>
          <w:b/>
        </w:rPr>
      </w:pPr>
      <w:r w:rsidRPr="00E25701">
        <w:rPr>
          <w:rFonts w:ascii="Cambria" w:hAnsi="Cambria"/>
          <w:b/>
        </w:rPr>
        <w:lastRenderedPageBreak/>
        <w:t>Artigo 3.º</w:t>
      </w:r>
    </w:p>
    <w:p w:rsidR="008D19E3" w:rsidRPr="00902EE5" w:rsidRDefault="00E07163" w:rsidP="00E07163">
      <w:pPr>
        <w:spacing w:line="360" w:lineRule="auto"/>
        <w:ind w:right="57"/>
        <w:jc w:val="center"/>
        <w:rPr>
          <w:rFonts w:ascii="Cambria" w:hAnsi="Cambria"/>
        </w:rPr>
      </w:pPr>
      <w:r>
        <w:rPr>
          <w:rFonts w:ascii="Cambria" w:hAnsi="Cambria"/>
          <w:b/>
        </w:rPr>
        <w:t>Princípios gerais</w:t>
      </w:r>
    </w:p>
    <w:p w:rsidR="008D19E3" w:rsidRPr="00902EE5" w:rsidRDefault="00E07163" w:rsidP="00E07163">
      <w:pPr>
        <w:spacing w:line="360" w:lineRule="auto"/>
        <w:ind w:right="43"/>
        <w:jc w:val="both"/>
        <w:rPr>
          <w:rFonts w:ascii="Cambria" w:hAnsi="Cambria"/>
        </w:rPr>
      </w:pPr>
      <w:r>
        <w:rPr>
          <w:rFonts w:ascii="Cambria" w:hAnsi="Cambria"/>
        </w:rPr>
        <w:t xml:space="preserve">1 - </w:t>
      </w:r>
      <w:r w:rsidR="008D19E3" w:rsidRPr="00902EE5">
        <w:rPr>
          <w:rFonts w:ascii="Cambria" w:hAnsi="Cambria"/>
        </w:rPr>
        <w:t xml:space="preserve">Os </w:t>
      </w:r>
      <w:r w:rsidR="008D19E3">
        <w:rPr>
          <w:rFonts w:ascii="Cambria" w:hAnsi="Cambria"/>
        </w:rPr>
        <w:t>trabalhadores e colaboradores</w:t>
      </w:r>
      <w:r w:rsidR="00E71FA4">
        <w:rPr>
          <w:rFonts w:ascii="Cambria" w:hAnsi="Cambria"/>
        </w:rPr>
        <w:t xml:space="preserve"> da </w:t>
      </w:r>
      <w:r w:rsidR="00106857">
        <w:rPr>
          <w:rFonts w:ascii="Cambria" w:hAnsi="Cambria"/>
        </w:rPr>
        <w:t>IRACA</w:t>
      </w:r>
      <w:r w:rsidR="00E71FA4">
        <w:rPr>
          <w:rFonts w:ascii="Cambria" w:hAnsi="Cambria"/>
        </w:rPr>
        <w:t xml:space="preserve"> </w:t>
      </w:r>
      <w:r w:rsidR="008D19E3" w:rsidRPr="00902EE5">
        <w:rPr>
          <w:rFonts w:ascii="Cambria" w:hAnsi="Cambria"/>
        </w:rPr>
        <w:t xml:space="preserve">devem cumprir os princípios fundamentais da Carta Ética da Administração Pública Portuguesa, sem prejuízo de outras disposições legais ou regulamentares aplicáveis. </w:t>
      </w:r>
    </w:p>
    <w:p w:rsidR="008D19E3" w:rsidRPr="00902EE5" w:rsidRDefault="00E07163" w:rsidP="00E07163">
      <w:pPr>
        <w:spacing w:line="360" w:lineRule="auto"/>
        <w:ind w:left="10" w:right="43"/>
        <w:jc w:val="both"/>
        <w:rPr>
          <w:rFonts w:ascii="Cambria" w:hAnsi="Cambria"/>
        </w:rPr>
      </w:pPr>
      <w:r>
        <w:rPr>
          <w:rFonts w:ascii="Cambria" w:hAnsi="Cambria"/>
        </w:rPr>
        <w:t xml:space="preserve">2 - </w:t>
      </w:r>
      <w:r w:rsidR="008D19E3" w:rsidRPr="00902EE5">
        <w:rPr>
          <w:rFonts w:ascii="Cambria" w:hAnsi="Cambria"/>
        </w:rPr>
        <w:t xml:space="preserve">Nos termos do número anterior, os </w:t>
      </w:r>
      <w:r w:rsidR="008D19E3">
        <w:rPr>
          <w:rFonts w:ascii="Cambria" w:hAnsi="Cambria"/>
        </w:rPr>
        <w:t>trabalhadores e colaboradores</w:t>
      </w:r>
      <w:r w:rsidR="00E71FA4">
        <w:rPr>
          <w:rFonts w:ascii="Cambria" w:hAnsi="Cambria"/>
        </w:rPr>
        <w:t xml:space="preserve"> da </w:t>
      </w:r>
      <w:r w:rsidR="00106857">
        <w:rPr>
          <w:rFonts w:ascii="Cambria" w:hAnsi="Cambria"/>
        </w:rPr>
        <w:t>IRACA</w:t>
      </w:r>
      <w:r w:rsidR="008D19E3" w:rsidRPr="00902EE5">
        <w:rPr>
          <w:rFonts w:ascii="Cambria" w:hAnsi="Cambria"/>
        </w:rPr>
        <w:t xml:space="preserve"> devem observar os seguintes princípios: </w:t>
      </w:r>
    </w:p>
    <w:p w:rsidR="008D19E3" w:rsidRPr="00E07163" w:rsidRDefault="008D19E3" w:rsidP="00E07163">
      <w:pPr>
        <w:numPr>
          <w:ilvl w:val="1"/>
          <w:numId w:val="8"/>
        </w:numPr>
        <w:spacing w:line="360" w:lineRule="auto"/>
        <w:ind w:right="43" w:hanging="360"/>
        <w:jc w:val="both"/>
        <w:rPr>
          <w:rFonts w:ascii="Cambria" w:hAnsi="Cambria"/>
        </w:rPr>
      </w:pPr>
      <w:r w:rsidRPr="00E07163">
        <w:rPr>
          <w:rFonts w:ascii="Cambria" w:hAnsi="Cambria"/>
        </w:rPr>
        <w:t>Principio da boa administração –</w:t>
      </w:r>
      <w:r w:rsidR="00E07163">
        <w:rPr>
          <w:rFonts w:ascii="Cambria" w:hAnsi="Cambria"/>
        </w:rPr>
        <w:t xml:space="preserve"> </w:t>
      </w:r>
      <w:r w:rsidRPr="00E07163">
        <w:rPr>
          <w:rFonts w:ascii="Cambria" w:hAnsi="Cambria"/>
        </w:rPr>
        <w:t xml:space="preserve">devem pautar-se por critérios de eficiência, economicidade e celeridade.  </w:t>
      </w:r>
    </w:p>
    <w:p w:rsidR="008D19E3" w:rsidRPr="00E07163" w:rsidRDefault="008D19E3" w:rsidP="00E07163">
      <w:pPr>
        <w:numPr>
          <w:ilvl w:val="1"/>
          <w:numId w:val="8"/>
        </w:numPr>
        <w:spacing w:line="360" w:lineRule="auto"/>
        <w:ind w:right="43" w:hanging="360"/>
        <w:jc w:val="both"/>
        <w:rPr>
          <w:rFonts w:ascii="Cambria" w:hAnsi="Cambria"/>
        </w:rPr>
      </w:pPr>
      <w:r w:rsidRPr="00E07163">
        <w:rPr>
          <w:rFonts w:ascii="Cambria" w:hAnsi="Cambria"/>
        </w:rPr>
        <w:t>Princípio da prossecução do interesse público e da proteção dos dir</w:t>
      </w:r>
      <w:r w:rsidR="00E07163">
        <w:rPr>
          <w:rFonts w:ascii="Cambria" w:hAnsi="Cambria"/>
        </w:rPr>
        <w:t xml:space="preserve">eitos e interesses dos cidadãos – </w:t>
      </w:r>
      <w:r w:rsidRPr="00E07163">
        <w:rPr>
          <w:rFonts w:ascii="Cambria" w:hAnsi="Cambria"/>
        </w:rPr>
        <w:t xml:space="preserve">devem estar ao serviço exclusivo da comunidade e dos cidadãos, prevalecendo o interesse público sobre os interesses particulares ou de grupo. </w:t>
      </w:r>
    </w:p>
    <w:p w:rsidR="008D19E3" w:rsidRPr="00E07163" w:rsidRDefault="008D19E3" w:rsidP="00E07163">
      <w:pPr>
        <w:numPr>
          <w:ilvl w:val="1"/>
          <w:numId w:val="8"/>
        </w:numPr>
        <w:spacing w:line="360" w:lineRule="auto"/>
        <w:ind w:right="43" w:hanging="360"/>
        <w:jc w:val="both"/>
        <w:rPr>
          <w:rFonts w:ascii="Cambria" w:hAnsi="Cambria"/>
        </w:rPr>
      </w:pPr>
      <w:r w:rsidRPr="00E07163">
        <w:rPr>
          <w:rFonts w:ascii="Cambria" w:hAnsi="Cambria"/>
        </w:rPr>
        <w:t>Princípio da legalidade –</w:t>
      </w:r>
      <w:r w:rsidR="00E07163">
        <w:rPr>
          <w:rFonts w:ascii="Cambria" w:hAnsi="Cambria"/>
        </w:rPr>
        <w:t xml:space="preserve"> </w:t>
      </w:r>
      <w:r w:rsidRPr="00E07163">
        <w:rPr>
          <w:rFonts w:ascii="Cambria" w:hAnsi="Cambria"/>
        </w:rPr>
        <w:t xml:space="preserve">devem atuar em conformidade com os princípios constitucionais e de acordo com a lei, dentro dos limites e poderes conferidos. </w:t>
      </w:r>
    </w:p>
    <w:p w:rsidR="008D19E3" w:rsidRPr="00E07163" w:rsidRDefault="008D19E3" w:rsidP="00E07163">
      <w:pPr>
        <w:numPr>
          <w:ilvl w:val="1"/>
          <w:numId w:val="8"/>
        </w:numPr>
        <w:spacing w:line="360" w:lineRule="auto"/>
        <w:ind w:right="43" w:hanging="360"/>
        <w:jc w:val="both"/>
        <w:rPr>
          <w:rFonts w:ascii="Cambria" w:hAnsi="Cambria"/>
        </w:rPr>
      </w:pPr>
      <w:r w:rsidRPr="00E07163">
        <w:rPr>
          <w:rFonts w:ascii="Cambria" w:hAnsi="Cambria"/>
        </w:rPr>
        <w:t>Princípio da igualdade –</w:t>
      </w:r>
      <w:r w:rsidR="00EE6703">
        <w:rPr>
          <w:rFonts w:ascii="Cambria" w:hAnsi="Cambria"/>
        </w:rPr>
        <w:t xml:space="preserve"> </w:t>
      </w:r>
      <w:r w:rsidRPr="00E07163">
        <w:rPr>
          <w:rFonts w:ascii="Cambria" w:hAnsi="Cambria"/>
        </w:rPr>
        <w:t xml:space="preserve">não podem privilegiar, beneficiar, prejudicar ou privar de qualquer direito ou isentar de qualquer dever ninguém em função da sua ascendência, sexo, raça, língua, convicções políticas, ideológicas ou religiosas, situação económica, condição social ou orientação sexual. </w:t>
      </w:r>
    </w:p>
    <w:p w:rsidR="008D19E3" w:rsidRPr="00E07163" w:rsidRDefault="008D19E3" w:rsidP="00E07163">
      <w:pPr>
        <w:numPr>
          <w:ilvl w:val="1"/>
          <w:numId w:val="8"/>
        </w:numPr>
        <w:spacing w:line="360" w:lineRule="auto"/>
        <w:ind w:right="43" w:hanging="360"/>
        <w:jc w:val="both"/>
        <w:rPr>
          <w:rFonts w:ascii="Cambria" w:hAnsi="Cambria"/>
        </w:rPr>
      </w:pPr>
      <w:r w:rsidRPr="00E07163">
        <w:rPr>
          <w:rFonts w:ascii="Cambria" w:hAnsi="Cambria"/>
        </w:rPr>
        <w:t>Princípio da proporcionalidade</w:t>
      </w:r>
      <w:r w:rsidR="00E07163">
        <w:rPr>
          <w:rFonts w:ascii="Cambria" w:hAnsi="Cambria"/>
        </w:rPr>
        <w:t xml:space="preserve"> – </w:t>
      </w:r>
      <w:r w:rsidRPr="00E07163">
        <w:rPr>
          <w:rFonts w:ascii="Cambria" w:hAnsi="Cambria"/>
        </w:rPr>
        <w:t xml:space="preserve">devem adotar comportamentos </w:t>
      </w:r>
      <w:r w:rsidR="00EE6703">
        <w:rPr>
          <w:rFonts w:ascii="Cambria" w:hAnsi="Cambria"/>
        </w:rPr>
        <w:t>adequados aos fins prosseguidos, garantindo que</w:t>
      </w:r>
      <w:r w:rsidRPr="00E07163">
        <w:rPr>
          <w:rFonts w:ascii="Cambria" w:hAnsi="Cambria"/>
        </w:rPr>
        <w:t xml:space="preserve"> as </w:t>
      </w:r>
      <w:r w:rsidRPr="00E07163">
        <w:rPr>
          <w:rFonts w:ascii="Cambria" w:hAnsi="Cambria"/>
        </w:rPr>
        <w:lastRenderedPageBreak/>
        <w:t xml:space="preserve">medidas adotadas são proporcionais ao objetivo em vista, respeitando, o equilíbrio equitativo entre o interesse privado e o interesse público em geral. </w:t>
      </w:r>
    </w:p>
    <w:p w:rsidR="008D19E3" w:rsidRPr="00E07163" w:rsidRDefault="008D19E3" w:rsidP="00E07163">
      <w:pPr>
        <w:numPr>
          <w:ilvl w:val="1"/>
          <w:numId w:val="8"/>
        </w:numPr>
        <w:spacing w:line="360" w:lineRule="auto"/>
        <w:ind w:right="43" w:hanging="360"/>
        <w:jc w:val="both"/>
        <w:rPr>
          <w:rFonts w:ascii="Cambria" w:hAnsi="Cambria"/>
        </w:rPr>
      </w:pPr>
      <w:r w:rsidRPr="00E07163">
        <w:rPr>
          <w:rFonts w:ascii="Cambria" w:hAnsi="Cambria"/>
        </w:rPr>
        <w:t>Princípios da justiça e da razoabilidade</w:t>
      </w:r>
      <w:r w:rsidR="00E07163">
        <w:rPr>
          <w:rFonts w:ascii="Cambria" w:hAnsi="Cambria"/>
        </w:rPr>
        <w:t xml:space="preserve"> – </w:t>
      </w:r>
      <w:r w:rsidRPr="00E07163">
        <w:rPr>
          <w:rFonts w:ascii="Cambria" w:hAnsi="Cambria"/>
        </w:rPr>
        <w:t xml:space="preserve">devem tratar todos os cidadãos com quem se relacionam de forma justa e rejeitar todas as soluções que sejam incompatíveis com a lei. </w:t>
      </w:r>
    </w:p>
    <w:p w:rsidR="008D19E3" w:rsidRPr="00E07163" w:rsidRDefault="008D19E3" w:rsidP="00E07163">
      <w:pPr>
        <w:numPr>
          <w:ilvl w:val="1"/>
          <w:numId w:val="8"/>
        </w:numPr>
        <w:spacing w:line="360" w:lineRule="auto"/>
        <w:ind w:right="43" w:hanging="360"/>
        <w:jc w:val="both"/>
        <w:rPr>
          <w:rFonts w:ascii="Cambria" w:hAnsi="Cambria"/>
        </w:rPr>
      </w:pPr>
      <w:r w:rsidRPr="00E07163">
        <w:rPr>
          <w:rFonts w:ascii="Cambria" w:hAnsi="Cambria"/>
        </w:rPr>
        <w:t>Princípio da imparcialidade –</w:t>
      </w:r>
      <w:r w:rsidR="00E07163">
        <w:rPr>
          <w:rFonts w:ascii="Cambria" w:hAnsi="Cambria"/>
        </w:rPr>
        <w:t xml:space="preserve"> </w:t>
      </w:r>
      <w:r w:rsidRPr="00E07163">
        <w:rPr>
          <w:rFonts w:ascii="Cambria" w:hAnsi="Cambria"/>
        </w:rPr>
        <w:t xml:space="preserve">devem tratar de forma imparcial os cidadãos com quem se relacionam e atuar segundo rigorosos princípios de neutralidade, ou seja, devem desempenhar as suas funções com equidistância relativamente aos interesses com que sejam confrontados, sem discriminar positiva ou negativamente quaisquer deles, na perspetiva do respeito pela igualdade dos cidadãos. As </w:t>
      </w:r>
      <w:r w:rsidR="00EE6703">
        <w:rPr>
          <w:rFonts w:ascii="Cambria" w:hAnsi="Cambria"/>
        </w:rPr>
        <w:t xml:space="preserve">sua </w:t>
      </w:r>
      <w:r w:rsidRPr="00E07163">
        <w:rPr>
          <w:rFonts w:ascii="Cambria" w:hAnsi="Cambria"/>
        </w:rPr>
        <w:t xml:space="preserve">condutas não devem ser pautadas por interesses pessoais, familiares ou nacionais ou por pressões políticas, não devendo, por isso, participar em decisões sobre as quais o próprio ou pessoa que lhe seja próxima tenha interesses financeiros. </w:t>
      </w:r>
    </w:p>
    <w:p w:rsidR="008D19E3" w:rsidRPr="00E07163" w:rsidRDefault="008D19E3" w:rsidP="00E07163">
      <w:pPr>
        <w:numPr>
          <w:ilvl w:val="1"/>
          <w:numId w:val="8"/>
        </w:numPr>
        <w:spacing w:line="360" w:lineRule="auto"/>
        <w:ind w:right="43" w:hanging="360"/>
        <w:jc w:val="both"/>
        <w:rPr>
          <w:rFonts w:ascii="Cambria" w:hAnsi="Cambria"/>
        </w:rPr>
      </w:pPr>
      <w:r w:rsidRPr="00E07163">
        <w:rPr>
          <w:rFonts w:ascii="Cambria" w:hAnsi="Cambria"/>
        </w:rPr>
        <w:t>Princípio da boa-fé</w:t>
      </w:r>
      <w:r w:rsidR="00E07163">
        <w:rPr>
          <w:rFonts w:ascii="Cambria" w:hAnsi="Cambria"/>
        </w:rPr>
        <w:t xml:space="preserve"> – </w:t>
      </w:r>
      <w:r w:rsidRPr="00E07163">
        <w:rPr>
          <w:rFonts w:ascii="Cambria" w:hAnsi="Cambria"/>
        </w:rPr>
        <w:t>devem agir e relacionar-se com os cidadãos</w:t>
      </w:r>
      <w:r w:rsidR="00EE6703">
        <w:rPr>
          <w:rFonts w:ascii="Cambria" w:hAnsi="Cambria"/>
        </w:rPr>
        <w:t xml:space="preserve"> </w:t>
      </w:r>
      <w:r w:rsidRPr="00E07163">
        <w:rPr>
          <w:rFonts w:ascii="Cambria" w:hAnsi="Cambria"/>
        </w:rPr>
        <w:t>tendo em vista a realização do interesse da comunidade e a sua participa</w:t>
      </w:r>
      <w:r w:rsidR="00EE6703">
        <w:rPr>
          <w:rFonts w:ascii="Cambria" w:hAnsi="Cambria"/>
        </w:rPr>
        <w:t xml:space="preserve">ção na realização da </w:t>
      </w:r>
      <w:r w:rsidR="00EE6703">
        <w:rPr>
          <w:rFonts w:asciiTheme="majorHAnsi" w:hAnsiTheme="majorHAnsi"/>
        </w:rPr>
        <w:t>atividade.</w:t>
      </w:r>
      <w:r w:rsidR="00EE6703" w:rsidRPr="00EE6703">
        <w:rPr>
          <w:rFonts w:asciiTheme="majorHAnsi" w:hAnsiTheme="majorHAnsi"/>
        </w:rPr>
        <w:t xml:space="preserve"> </w:t>
      </w:r>
      <w:r w:rsidR="00EE6703">
        <w:rPr>
          <w:rFonts w:asciiTheme="majorHAnsi" w:hAnsiTheme="majorHAnsi"/>
        </w:rPr>
        <w:t>Devem ponderar</w:t>
      </w:r>
      <w:r w:rsidR="00EE6703" w:rsidRPr="00EE6703">
        <w:rPr>
          <w:rFonts w:asciiTheme="majorHAnsi" w:hAnsiTheme="majorHAnsi"/>
        </w:rPr>
        <w:t xml:space="preserve"> os valores fundamentais do Direito relevantes em face das situações consideradas, e, em especial, a confiança suscitada na contraparte pela atuação em causa e o objetivo a alcançar com a atuação empreendida.</w:t>
      </w:r>
    </w:p>
    <w:p w:rsidR="008D19E3" w:rsidRPr="00E07163" w:rsidRDefault="008D19E3" w:rsidP="00E07163">
      <w:pPr>
        <w:numPr>
          <w:ilvl w:val="1"/>
          <w:numId w:val="8"/>
        </w:numPr>
        <w:spacing w:line="360" w:lineRule="auto"/>
        <w:ind w:right="43" w:hanging="360"/>
        <w:jc w:val="both"/>
        <w:rPr>
          <w:rFonts w:ascii="Cambria" w:hAnsi="Cambria"/>
        </w:rPr>
      </w:pPr>
      <w:r w:rsidRPr="00E07163">
        <w:rPr>
          <w:rFonts w:ascii="Cambria" w:hAnsi="Cambria"/>
        </w:rPr>
        <w:lastRenderedPageBreak/>
        <w:t xml:space="preserve">Princípio da </w:t>
      </w:r>
      <w:r w:rsidRPr="00EE6703">
        <w:rPr>
          <w:rFonts w:ascii="Cambria" w:hAnsi="Cambria"/>
        </w:rPr>
        <w:t>colaboração com os particulares</w:t>
      </w:r>
      <w:r w:rsidR="00E07163" w:rsidRPr="00EE6703">
        <w:rPr>
          <w:rFonts w:ascii="Cambria" w:hAnsi="Cambria"/>
        </w:rPr>
        <w:t xml:space="preserve"> </w:t>
      </w:r>
      <w:r w:rsidR="00E07163">
        <w:rPr>
          <w:rFonts w:ascii="Cambria" w:hAnsi="Cambria"/>
        </w:rPr>
        <w:t xml:space="preserve">– </w:t>
      </w:r>
      <w:r w:rsidRPr="00E07163">
        <w:rPr>
          <w:rFonts w:ascii="Cambria" w:hAnsi="Cambria"/>
        </w:rPr>
        <w:t xml:space="preserve">devem atuar em estreita colaboração com os cidadãos, dando as informações e esclarecimentos solicitados </w:t>
      </w:r>
      <w:r w:rsidR="00EE6703">
        <w:rPr>
          <w:rFonts w:ascii="Cambria" w:hAnsi="Cambria"/>
        </w:rPr>
        <w:t>e</w:t>
      </w:r>
      <w:r w:rsidRPr="00E07163">
        <w:rPr>
          <w:rFonts w:ascii="Cambria" w:hAnsi="Cambria"/>
        </w:rPr>
        <w:t xml:space="preserve"> necessários. Devem apoiar e estimular a iniciativa dos cidadãos e receber a suas sugestões e informações.  </w:t>
      </w:r>
    </w:p>
    <w:p w:rsidR="008D19E3" w:rsidRPr="00E07163" w:rsidRDefault="008D19E3" w:rsidP="00E07163">
      <w:pPr>
        <w:numPr>
          <w:ilvl w:val="1"/>
          <w:numId w:val="8"/>
        </w:numPr>
        <w:spacing w:line="360" w:lineRule="auto"/>
        <w:ind w:right="43" w:hanging="360"/>
        <w:jc w:val="both"/>
        <w:rPr>
          <w:rFonts w:ascii="Cambria" w:hAnsi="Cambria"/>
        </w:rPr>
      </w:pPr>
      <w:r w:rsidRPr="00E07163">
        <w:rPr>
          <w:rFonts w:ascii="Cambria" w:hAnsi="Cambria"/>
        </w:rPr>
        <w:t>Princípios aplicáveis à administração eletróni</w:t>
      </w:r>
      <w:r w:rsidR="00E07163">
        <w:rPr>
          <w:rFonts w:ascii="Cambria" w:hAnsi="Cambria"/>
        </w:rPr>
        <w:t xml:space="preserve">ca – </w:t>
      </w:r>
      <w:r w:rsidRPr="00E07163">
        <w:rPr>
          <w:rFonts w:ascii="Cambria" w:hAnsi="Cambria"/>
        </w:rPr>
        <w:t xml:space="preserve">devem utilizar meios eletrónicos, de modo a promover a eficiência e a transparência administrativa, bem como, a proximidade com os interessados. Os meios utilizados devem garantir a disponibilidade, o acesso, a integridade, a autenticidade, a confidencialidade, a conservação e a segurança da informação. </w:t>
      </w:r>
    </w:p>
    <w:p w:rsidR="008D19E3" w:rsidRPr="00902EE5" w:rsidRDefault="008D19E3" w:rsidP="00E07163">
      <w:pPr>
        <w:numPr>
          <w:ilvl w:val="1"/>
          <w:numId w:val="8"/>
        </w:numPr>
        <w:spacing w:line="360" w:lineRule="auto"/>
        <w:ind w:right="43" w:hanging="360"/>
        <w:jc w:val="both"/>
        <w:rPr>
          <w:rFonts w:ascii="Cambria" w:hAnsi="Cambria"/>
        </w:rPr>
      </w:pPr>
      <w:r w:rsidRPr="00EE6703">
        <w:rPr>
          <w:rFonts w:ascii="Cambria" w:hAnsi="Cambria"/>
        </w:rPr>
        <w:t>Princípio da responsabilidade</w:t>
      </w:r>
      <w:r w:rsidR="00E07163">
        <w:rPr>
          <w:rFonts w:ascii="Cambria" w:hAnsi="Cambria"/>
        </w:rPr>
        <w:t xml:space="preserve"> – </w:t>
      </w:r>
      <w:r w:rsidRPr="00902EE5">
        <w:rPr>
          <w:rFonts w:ascii="Cambria" w:hAnsi="Cambria"/>
        </w:rPr>
        <w:t xml:space="preserve">devem agir de forma responsável, competente e dedicada, empenhando-se na sua valorização profissional e respondendo, nos termos da lei, pelos danos causados. </w:t>
      </w:r>
    </w:p>
    <w:p w:rsidR="008D19E3" w:rsidRPr="00902EE5" w:rsidRDefault="008D19E3" w:rsidP="00E07163">
      <w:pPr>
        <w:numPr>
          <w:ilvl w:val="1"/>
          <w:numId w:val="8"/>
        </w:numPr>
        <w:spacing w:line="360" w:lineRule="auto"/>
        <w:ind w:right="43" w:hanging="360"/>
        <w:jc w:val="both"/>
        <w:rPr>
          <w:rFonts w:ascii="Cambria" w:hAnsi="Cambria"/>
        </w:rPr>
      </w:pPr>
      <w:r w:rsidRPr="00EE6703">
        <w:rPr>
          <w:rFonts w:ascii="Cambria" w:hAnsi="Cambria"/>
        </w:rPr>
        <w:t>Princípio da Informação e da qualidade</w:t>
      </w:r>
      <w:r w:rsidR="00E07163">
        <w:rPr>
          <w:rFonts w:ascii="Cambria" w:hAnsi="Cambria"/>
        </w:rPr>
        <w:t xml:space="preserve"> – </w:t>
      </w:r>
      <w:r w:rsidR="00EE6703">
        <w:rPr>
          <w:rFonts w:ascii="Cambria" w:hAnsi="Cambria"/>
        </w:rPr>
        <w:t>devem prestar informações e</w:t>
      </w:r>
      <w:r w:rsidRPr="00902EE5">
        <w:rPr>
          <w:rFonts w:ascii="Cambria" w:hAnsi="Cambria"/>
        </w:rPr>
        <w:t xml:space="preserve"> esclarecimentos de forma concisa, clara, simples, afável e rápida respeitando a lei e a regulamentação em vigor. </w:t>
      </w:r>
    </w:p>
    <w:p w:rsidR="008D19E3" w:rsidRPr="00E07163" w:rsidRDefault="00E07163" w:rsidP="00E07163">
      <w:pPr>
        <w:numPr>
          <w:ilvl w:val="1"/>
          <w:numId w:val="8"/>
        </w:numPr>
        <w:spacing w:line="360" w:lineRule="auto"/>
        <w:ind w:right="43" w:hanging="360"/>
        <w:jc w:val="both"/>
        <w:rPr>
          <w:rFonts w:ascii="Cambria" w:hAnsi="Cambria"/>
        </w:rPr>
      </w:pPr>
      <w:r w:rsidRPr="00EE6703">
        <w:rPr>
          <w:rFonts w:ascii="Cambria" w:hAnsi="Cambria"/>
        </w:rPr>
        <w:t>Princípio da lealdade</w:t>
      </w:r>
      <w:r>
        <w:rPr>
          <w:rFonts w:ascii="Cambria" w:hAnsi="Cambria"/>
          <w:b/>
        </w:rPr>
        <w:t xml:space="preserve"> – </w:t>
      </w:r>
      <w:r w:rsidR="008D19E3" w:rsidRPr="00902EE5">
        <w:rPr>
          <w:rFonts w:ascii="Cambria" w:hAnsi="Cambria"/>
        </w:rPr>
        <w:t xml:space="preserve">devem agir de forma leal, solidária e cooperante. Também devem agir com respeito à verdade para com o órgão público, gerando confiança na ação da instituição e dos colegas, promovendo uma cultura de integridade, rigor e credibilidade do trabalho desenvolvido.  </w:t>
      </w:r>
    </w:p>
    <w:p w:rsidR="008D19E3" w:rsidRDefault="008D19E3" w:rsidP="00E07163">
      <w:pPr>
        <w:numPr>
          <w:ilvl w:val="1"/>
          <w:numId w:val="8"/>
        </w:numPr>
        <w:spacing w:line="360" w:lineRule="auto"/>
        <w:ind w:right="43" w:hanging="360"/>
        <w:jc w:val="both"/>
        <w:rPr>
          <w:rFonts w:ascii="Cambria" w:hAnsi="Cambria"/>
        </w:rPr>
      </w:pPr>
      <w:r w:rsidRPr="00EE6703">
        <w:rPr>
          <w:rFonts w:ascii="Cambria" w:hAnsi="Cambria"/>
        </w:rPr>
        <w:t>Princípio da integridade</w:t>
      </w:r>
      <w:r w:rsidR="00E07163">
        <w:rPr>
          <w:rFonts w:ascii="Cambria" w:hAnsi="Cambria"/>
        </w:rPr>
        <w:t xml:space="preserve"> – </w:t>
      </w:r>
      <w:r w:rsidRPr="00902EE5">
        <w:rPr>
          <w:rFonts w:ascii="Cambria" w:hAnsi="Cambria"/>
        </w:rPr>
        <w:t xml:space="preserve">devem reger-se segundo critérios de honestidade pessoal e de integridade de carácter. Devem </w:t>
      </w:r>
      <w:r w:rsidRPr="00902EE5">
        <w:rPr>
          <w:rFonts w:ascii="Cambria" w:hAnsi="Cambria"/>
        </w:rPr>
        <w:lastRenderedPageBreak/>
        <w:t xml:space="preserve">abster-se de qualquer comportamento que possa configurar um conflito de interesses. </w:t>
      </w:r>
    </w:p>
    <w:p w:rsidR="00E07163" w:rsidRPr="00902EE5" w:rsidRDefault="00E07163" w:rsidP="00E07163">
      <w:pPr>
        <w:spacing w:line="360" w:lineRule="auto"/>
        <w:ind w:left="720" w:right="43"/>
        <w:jc w:val="both"/>
        <w:rPr>
          <w:rFonts w:ascii="Cambria" w:hAnsi="Cambria"/>
        </w:rPr>
      </w:pPr>
    </w:p>
    <w:p w:rsidR="00E07163" w:rsidRDefault="00E07163" w:rsidP="00E07163">
      <w:pPr>
        <w:pStyle w:val="Cabealho3"/>
        <w:spacing w:after="0" w:line="360" w:lineRule="auto"/>
        <w:ind w:right="59"/>
        <w:rPr>
          <w:rFonts w:ascii="Cambria" w:hAnsi="Cambria"/>
          <w:sz w:val="22"/>
        </w:rPr>
      </w:pPr>
      <w:r>
        <w:rPr>
          <w:rFonts w:ascii="Cambria" w:hAnsi="Cambria"/>
          <w:sz w:val="22"/>
        </w:rPr>
        <w:t>Artigo 4.º</w:t>
      </w:r>
    </w:p>
    <w:p w:rsidR="008D19E3" w:rsidRPr="00902EE5" w:rsidRDefault="00E07163" w:rsidP="00E07163">
      <w:pPr>
        <w:pStyle w:val="Cabealho3"/>
        <w:spacing w:after="0" w:line="360" w:lineRule="auto"/>
        <w:ind w:right="59"/>
        <w:rPr>
          <w:rFonts w:ascii="Cambria" w:hAnsi="Cambria"/>
          <w:sz w:val="22"/>
        </w:rPr>
      </w:pPr>
      <w:r>
        <w:rPr>
          <w:rFonts w:ascii="Cambria" w:hAnsi="Cambria"/>
          <w:sz w:val="22"/>
        </w:rPr>
        <w:t>Diligência profissional</w:t>
      </w:r>
    </w:p>
    <w:p w:rsidR="00195368" w:rsidRDefault="00195368" w:rsidP="00195368">
      <w:pPr>
        <w:spacing w:line="360" w:lineRule="auto"/>
        <w:ind w:right="43"/>
        <w:jc w:val="both"/>
        <w:rPr>
          <w:rFonts w:ascii="Cambria" w:hAnsi="Cambria"/>
        </w:rPr>
      </w:pPr>
      <w:r>
        <w:rPr>
          <w:rFonts w:ascii="Cambria" w:hAnsi="Cambria"/>
        </w:rPr>
        <w:t xml:space="preserve">1 - </w:t>
      </w:r>
      <w:r w:rsidR="008D19E3" w:rsidRPr="00902EE5">
        <w:rPr>
          <w:rFonts w:ascii="Cambria" w:hAnsi="Cambria"/>
        </w:rPr>
        <w:t xml:space="preserve">Os </w:t>
      </w:r>
      <w:r w:rsidR="003A1856">
        <w:rPr>
          <w:rFonts w:ascii="Cambria" w:hAnsi="Cambria"/>
        </w:rPr>
        <w:t>trabalhadores e colaboradores</w:t>
      </w:r>
      <w:r w:rsidR="00E71FA4">
        <w:rPr>
          <w:rFonts w:ascii="Cambria" w:hAnsi="Cambria"/>
        </w:rPr>
        <w:t xml:space="preserve"> da </w:t>
      </w:r>
      <w:r w:rsidR="00106857">
        <w:rPr>
          <w:rFonts w:ascii="Cambria" w:hAnsi="Cambria"/>
        </w:rPr>
        <w:t>IRACA</w:t>
      </w:r>
      <w:r w:rsidR="003A1856" w:rsidRPr="00902EE5">
        <w:rPr>
          <w:rFonts w:ascii="Cambria" w:hAnsi="Cambria"/>
        </w:rPr>
        <w:t xml:space="preserve"> </w:t>
      </w:r>
      <w:r w:rsidR="008D19E3" w:rsidRPr="00902EE5">
        <w:rPr>
          <w:rFonts w:ascii="Cambria" w:hAnsi="Cambria"/>
        </w:rPr>
        <w:t xml:space="preserve">devem aderir a padrões elevados de ética profissional. </w:t>
      </w:r>
    </w:p>
    <w:p w:rsidR="008D19E3" w:rsidRPr="00195368" w:rsidRDefault="00195368" w:rsidP="00195368">
      <w:pPr>
        <w:spacing w:line="360" w:lineRule="auto"/>
        <w:ind w:right="43"/>
        <w:jc w:val="both"/>
        <w:rPr>
          <w:rFonts w:ascii="Cambria" w:hAnsi="Cambria"/>
        </w:rPr>
      </w:pPr>
      <w:r>
        <w:rPr>
          <w:rFonts w:ascii="Cambria" w:hAnsi="Cambria"/>
        </w:rPr>
        <w:t>2 – Para efeitos do disposto no número anterior,</w:t>
      </w:r>
      <w:r w:rsidR="008D19E3" w:rsidRPr="00195368">
        <w:rPr>
          <w:rFonts w:ascii="Cambria" w:hAnsi="Cambria"/>
        </w:rPr>
        <w:t xml:space="preserve"> </w:t>
      </w:r>
      <w:r>
        <w:rPr>
          <w:rFonts w:ascii="Cambria" w:hAnsi="Cambria"/>
        </w:rPr>
        <w:t>o</w:t>
      </w:r>
      <w:r w:rsidRPr="00902EE5">
        <w:rPr>
          <w:rFonts w:ascii="Cambria" w:hAnsi="Cambria"/>
        </w:rPr>
        <w:t xml:space="preserve">s </w:t>
      </w:r>
      <w:r>
        <w:rPr>
          <w:rFonts w:ascii="Cambria" w:hAnsi="Cambria"/>
        </w:rPr>
        <w:t>trabalhadores e colaboradores</w:t>
      </w:r>
      <w:r w:rsidR="00E71FA4">
        <w:rPr>
          <w:rFonts w:ascii="Cambria" w:hAnsi="Cambria"/>
        </w:rPr>
        <w:t xml:space="preserve"> da </w:t>
      </w:r>
      <w:r w:rsidR="00106857">
        <w:rPr>
          <w:rFonts w:ascii="Cambria" w:hAnsi="Cambria"/>
        </w:rPr>
        <w:t>IRACA</w:t>
      </w:r>
      <w:r w:rsidRPr="00902EE5">
        <w:rPr>
          <w:rFonts w:ascii="Cambria" w:hAnsi="Cambria"/>
        </w:rPr>
        <w:t xml:space="preserve"> </w:t>
      </w:r>
      <w:r w:rsidR="008D19E3" w:rsidRPr="00195368">
        <w:rPr>
          <w:rFonts w:ascii="Cambria" w:hAnsi="Cambria"/>
        </w:rPr>
        <w:t xml:space="preserve">devem executar as suas funções com eficiência, zelo e responsabilidade, certificando o cumprimento das instruções, o respeito pelos superiores hierárquicos e a transparência no trato com todos os intervenientes. </w:t>
      </w:r>
    </w:p>
    <w:p w:rsidR="00E07163" w:rsidRPr="00902EE5" w:rsidRDefault="00E07163" w:rsidP="00E07163">
      <w:pPr>
        <w:spacing w:line="360" w:lineRule="auto"/>
        <w:ind w:left="166" w:right="43"/>
        <w:jc w:val="both"/>
        <w:rPr>
          <w:rFonts w:ascii="Cambria" w:hAnsi="Cambria"/>
        </w:rPr>
      </w:pPr>
    </w:p>
    <w:p w:rsidR="00E07163" w:rsidRDefault="00E07163" w:rsidP="00E07163">
      <w:pPr>
        <w:spacing w:line="360" w:lineRule="auto"/>
        <w:ind w:right="59"/>
        <w:jc w:val="center"/>
        <w:rPr>
          <w:rFonts w:ascii="Cambria" w:hAnsi="Cambria"/>
          <w:b/>
        </w:rPr>
      </w:pPr>
      <w:r>
        <w:rPr>
          <w:rFonts w:ascii="Cambria" w:hAnsi="Cambria"/>
          <w:b/>
        </w:rPr>
        <w:t>Artigo 5.º</w:t>
      </w:r>
    </w:p>
    <w:p w:rsidR="008D19E3" w:rsidRPr="00902EE5" w:rsidRDefault="00E07163" w:rsidP="00E07163">
      <w:pPr>
        <w:spacing w:line="360" w:lineRule="auto"/>
        <w:ind w:right="59"/>
        <w:jc w:val="center"/>
        <w:rPr>
          <w:rFonts w:ascii="Cambria" w:hAnsi="Cambria"/>
        </w:rPr>
      </w:pPr>
      <w:r>
        <w:rPr>
          <w:rFonts w:ascii="Cambria" w:hAnsi="Cambria"/>
          <w:b/>
        </w:rPr>
        <w:t>Dever de informação</w:t>
      </w:r>
    </w:p>
    <w:p w:rsidR="008D19E3" w:rsidRDefault="008D19E3" w:rsidP="003C00D4">
      <w:pPr>
        <w:spacing w:line="360" w:lineRule="auto"/>
        <w:ind w:right="43"/>
        <w:jc w:val="both"/>
        <w:rPr>
          <w:rFonts w:ascii="Cambria" w:hAnsi="Cambria"/>
        </w:rPr>
      </w:pPr>
      <w:r w:rsidRPr="00902EE5">
        <w:rPr>
          <w:rFonts w:ascii="Cambria" w:hAnsi="Cambria"/>
        </w:rPr>
        <w:t xml:space="preserve">Os </w:t>
      </w:r>
      <w:r w:rsidR="003C00D4">
        <w:rPr>
          <w:rFonts w:ascii="Cambria" w:hAnsi="Cambria"/>
        </w:rPr>
        <w:t>trabalhadores e colaboradores</w:t>
      </w:r>
      <w:r w:rsidR="00E71FA4">
        <w:rPr>
          <w:rFonts w:ascii="Cambria" w:hAnsi="Cambria"/>
        </w:rPr>
        <w:t xml:space="preserve"> da </w:t>
      </w:r>
      <w:r w:rsidR="00106857">
        <w:rPr>
          <w:rFonts w:ascii="Cambria" w:hAnsi="Cambria"/>
        </w:rPr>
        <w:t>IRACA</w:t>
      </w:r>
      <w:r w:rsidR="003C00D4" w:rsidRPr="00902EE5">
        <w:rPr>
          <w:rFonts w:ascii="Cambria" w:hAnsi="Cambria"/>
        </w:rPr>
        <w:t xml:space="preserve"> </w:t>
      </w:r>
      <w:r w:rsidRPr="00902EE5">
        <w:rPr>
          <w:rFonts w:ascii="Cambria" w:hAnsi="Cambria"/>
        </w:rPr>
        <w:t xml:space="preserve">têm o dever de prestar ao cidadão, nos termos legais, a informação que seja solicitada, com ressalva daquela que, naqueles termos, não deva ser divulgada. </w:t>
      </w:r>
    </w:p>
    <w:p w:rsidR="003C00D4" w:rsidRPr="00902EE5" w:rsidRDefault="003C00D4" w:rsidP="00E07163">
      <w:pPr>
        <w:spacing w:line="360" w:lineRule="auto"/>
        <w:ind w:right="43"/>
        <w:rPr>
          <w:rFonts w:ascii="Cambria" w:hAnsi="Cambria"/>
        </w:rPr>
      </w:pPr>
    </w:p>
    <w:p w:rsidR="003C00D4" w:rsidRDefault="003C00D4" w:rsidP="00E07163">
      <w:pPr>
        <w:pStyle w:val="Cabealho3"/>
        <w:spacing w:after="0" w:line="360" w:lineRule="auto"/>
        <w:ind w:right="59"/>
        <w:rPr>
          <w:rFonts w:ascii="Cambria" w:hAnsi="Cambria"/>
          <w:sz w:val="22"/>
        </w:rPr>
      </w:pPr>
      <w:r>
        <w:rPr>
          <w:rFonts w:ascii="Cambria" w:hAnsi="Cambria"/>
          <w:sz w:val="22"/>
        </w:rPr>
        <w:t>Artigo 6.º</w:t>
      </w:r>
    </w:p>
    <w:p w:rsidR="008D19E3" w:rsidRPr="00902EE5" w:rsidRDefault="003C00D4" w:rsidP="00E07163">
      <w:pPr>
        <w:pStyle w:val="Cabealho3"/>
        <w:spacing w:after="0" w:line="360" w:lineRule="auto"/>
        <w:ind w:right="59"/>
        <w:rPr>
          <w:rFonts w:ascii="Cambria" w:hAnsi="Cambria"/>
          <w:sz w:val="22"/>
        </w:rPr>
      </w:pPr>
      <w:r>
        <w:rPr>
          <w:rFonts w:ascii="Cambria" w:hAnsi="Cambria"/>
          <w:sz w:val="22"/>
        </w:rPr>
        <w:t>Partilha de informação</w:t>
      </w:r>
    </w:p>
    <w:p w:rsidR="008D19E3" w:rsidRDefault="008D19E3" w:rsidP="003C00D4">
      <w:pPr>
        <w:spacing w:line="360" w:lineRule="auto"/>
        <w:ind w:right="43"/>
        <w:jc w:val="both"/>
        <w:rPr>
          <w:rFonts w:ascii="Cambria" w:hAnsi="Cambria"/>
        </w:rPr>
      </w:pPr>
      <w:r w:rsidRPr="00902EE5">
        <w:rPr>
          <w:rFonts w:ascii="Cambria" w:hAnsi="Cambria"/>
        </w:rPr>
        <w:t xml:space="preserve">Sem prejuízo do disposto no artigo anterior, </w:t>
      </w:r>
      <w:r w:rsidR="00DB65D5">
        <w:rPr>
          <w:rFonts w:ascii="Cambria" w:hAnsi="Cambria"/>
        </w:rPr>
        <w:t>os trabalhadores e colaboradores</w:t>
      </w:r>
      <w:r w:rsidR="00E71FA4">
        <w:rPr>
          <w:rFonts w:ascii="Cambria" w:hAnsi="Cambria"/>
        </w:rPr>
        <w:t xml:space="preserve"> da </w:t>
      </w:r>
      <w:r w:rsidR="00106857">
        <w:rPr>
          <w:rFonts w:ascii="Cambria" w:hAnsi="Cambria"/>
        </w:rPr>
        <w:t>IRACA</w:t>
      </w:r>
      <w:r w:rsidR="00E71FA4">
        <w:rPr>
          <w:rFonts w:ascii="Cambria" w:hAnsi="Cambria"/>
        </w:rPr>
        <w:t xml:space="preserve"> </w:t>
      </w:r>
      <w:r w:rsidRPr="00902EE5">
        <w:rPr>
          <w:rFonts w:ascii="Cambria" w:hAnsi="Cambria"/>
        </w:rPr>
        <w:t xml:space="preserve">devem garantir a comunicação, registo e partilha de informação entre si, facilitando a preservação do conhecimento adquirido ou criado na decorrência das funções que desempenham. </w:t>
      </w:r>
    </w:p>
    <w:p w:rsidR="00063884" w:rsidRDefault="00063884" w:rsidP="003C00D4">
      <w:pPr>
        <w:spacing w:line="360" w:lineRule="auto"/>
        <w:ind w:right="43"/>
        <w:jc w:val="both"/>
        <w:rPr>
          <w:rFonts w:ascii="Cambria" w:hAnsi="Cambria"/>
        </w:rPr>
      </w:pPr>
    </w:p>
    <w:p w:rsidR="00063884" w:rsidRDefault="00063884" w:rsidP="003C00D4">
      <w:pPr>
        <w:spacing w:line="360" w:lineRule="auto"/>
        <w:ind w:right="43"/>
        <w:jc w:val="both"/>
        <w:rPr>
          <w:rFonts w:ascii="Cambria" w:hAnsi="Cambria"/>
        </w:rPr>
      </w:pPr>
    </w:p>
    <w:p w:rsidR="00063884" w:rsidRPr="00902EE5" w:rsidRDefault="00063884" w:rsidP="003C00D4">
      <w:pPr>
        <w:spacing w:line="360" w:lineRule="auto"/>
        <w:ind w:right="43"/>
        <w:jc w:val="both"/>
        <w:rPr>
          <w:rFonts w:ascii="Cambria" w:hAnsi="Cambria"/>
        </w:rPr>
      </w:pPr>
    </w:p>
    <w:p w:rsidR="008D19E3" w:rsidRPr="00902EE5" w:rsidRDefault="008D19E3" w:rsidP="00E07163">
      <w:pPr>
        <w:spacing w:line="360" w:lineRule="auto"/>
        <w:rPr>
          <w:rFonts w:ascii="Cambria" w:hAnsi="Cambria"/>
        </w:rPr>
      </w:pPr>
      <w:r w:rsidRPr="00902EE5">
        <w:rPr>
          <w:rFonts w:ascii="Cambria" w:hAnsi="Cambria"/>
        </w:rPr>
        <w:t xml:space="preserve"> </w:t>
      </w:r>
    </w:p>
    <w:p w:rsidR="00E07163" w:rsidRDefault="00E07163" w:rsidP="00E07163">
      <w:pPr>
        <w:spacing w:line="360" w:lineRule="auto"/>
        <w:ind w:right="61"/>
        <w:jc w:val="center"/>
        <w:rPr>
          <w:rFonts w:ascii="Cambria" w:hAnsi="Cambria"/>
          <w:b/>
        </w:rPr>
      </w:pPr>
      <w:r>
        <w:rPr>
          <w:rFonts w:ascii="Cambria" w:hAnsi="Cambria"/>
          <w:b/>
        </w:rPr>
        <w:t>Artigo 7.º</w:t>
      </w:r>
    </w:p>
    <w:p w:rsidR="008D19E3" w:rsidRPr="00902EE5" w:rsidRDefault="00E07163" w:rsidP="00E07163">
      <w:pPr>
        <w:spacing w:line="360" w:lineRule="auto"/>
        <w:ind w:right="61"/>
        <w:jc w:val="center"/>
        <w:rPr>
          <w:rFonts w:ascii="Cambria" w:hAnsi="Cambria"/>
        </w:rPr>
      </w:pPr>
      <w:r>
        <w:rPr>
          <w:rFonts w:ascii="Cambria" w:hAnsi="Cambria"/>
          <w:b/>
        </w:rPr>
        <w:t>Relações internas</w:t>
      </w:r>
      <w:r w:rsidR="008D19E3" w:rsidRPr="00902EE5">
        <w:rPr>
          <w:rFonts w:ascii="Cambria" w:hAnsi="Cambria"/>
          <w:b/>
        </w:rPr>
        <w:t xml:space="preserve"> </w:t>
      </w:r>
    </w:p>
    <w:p w:rsidR="008D19E3" w:rsidRPr="00E07163" w:rsidRDefault="00DB65D5" w:rsidP="00DB65D5">
      <w:pPr>
        <w:spacing w:line="360" w:lineRule="auto"/>
        <w:ind w:right="43"/>
        <w:jc w:val="both"/>
        <w:rPr>
          <w:rFonts w:ascii="Cambria" w:hAnsi="Cambria"/>
        </w:rPr>
      </w:pPr>
      <w:r>
        <w:rPr>
          <w:rFonts w:ascii="Cambria" w:hAnsi="Cambria"/>
        </w:rPr>
        <w:t xml:space="preserve">1 - </w:t>
      </w:r>
      <w:r w:rsidR="008D19E3" w:rsidRPr="00902EE5">
        <w:rPr>
          <w:rFonts w:ascii="Cambria" w:hAnsi="Cambria"/>
        </w:rPr>
        <w:t xml:space="preserve">As relações entre os </w:t>
      </w:r>
      <w:r>
        <w:rPr>
          <w:rFonts w:ascii="Cambria" w:hAnsi="Cambria"/>
        </w:rPr>
        <w:t>trabalhadores e colaboradores</w:t>
      </w:r>
      <w:r w:rsidR="00E71FA4">
        <w:rPr>
          <w:rFonts w:ascii="Cambria" w:hAnsi="Cambria"/>
        </w:rPr>
        <w:t xml:space="preserve"> da </w:t>
      </w:r>
      <w:r w:rsidR="00106857">
        <w:rPr>
          <w:rFonts w:ascii="Cambria" w:hAnsi="Cambria"/>
        </w:rPr>
        <w:t>IRACA</w:t>
      </w:r>
      <w:r w:rsidRPr="00902EE5">
        <w:rPr>
          <w:rFonts w:ascii="Cambria" w:hAnsi="Cambria"/>
        </w:rPr>
        <w:t xml:space="preserve"> </w:t>
      </w:r>
      <w:r w:rsidR="008D19E3" w:rsidRPr="00902EE5">
        <w:rPr>
          <w:rFonts w:ascii="Cambria" w:hAnsi="Cambria"/>
        </w:rPr>
        <w:t xml:space="preserve">devem basear-se, na lealdade, integridade e respeito mútuo, possibilitando a existência de um ambiente saudável e de confiança, evitando-se condutas que possam afetar negativamente os relacionamentos. </w:t>
      </w:r>
    </w:p>
    <w:p w:rsidR="008D19E3" w:rsidRPr="00902EE5" w:rsidRDefault="00DB65D5" w:rsidP="00DB65D5">
      <w:pPr>
        <w:spacing w:line="360" w:lineRule="auto"/>
        <w:ind w:right="43"/>
        <w:jc w:val="both"/>
        <w:rPr>
          <w:rFonts w:ascii="Cambria" w:hAnsi="Cambria"/>
        </w:rPr>
      </w:pPr>
      <w:r>
        <w:rPr>
          <w:rFonts w:ascii="Cambria" w:hAnsi="Cambria"/>
        </w:rPr>
        <w:t xml:space="preserve">2 - </w:t>
      </w:r>
      <w:r w:rsidR="008D19E3" w:rsidRPr="00902EE5">
        <w:rPr>
          <w:rFonts w:ascii="Cambria" w:hAnsi="Cambria"/>
        </w:rPr>
        <w:t xml:space="preserve">Os </w:t>
      </w:r>
      <w:r>
        <w:rPr>
          <w:rFonts w:ascii="Cambria" w:hAnsi="Cambria"/>
        </w:rPr>
        <w:t>trabalhadores e colaboradores</w:t>
      </w:r>
      <w:r w:rsidR="00E71FA4">
        <w:rPr>
          <w:rFonts w:ascii="Cambria" w:hAnsi="Cambria"/>
        </w:rPr>
        <w:t xml:space="preserve"> da </w:t>
      </w:r>
      <w:r w:rsidR="00106857">
        <w:rPr>
          <w:rFonts w:ascii="Cambria" w:hAnsi="Cambria"/>
        </w:rPr>
        <w:t>IRACA</w:t>
      </w:r>
      <w:r w:rsidRPr="00902EE5">
        <w:rPr>
          <w:rFonts w:ascii="Cambria" w:hAnsi="Cambria"/>
        </w:rPr>
        <w:t xml:space="preserve"> </w:t>
      </w:r>
      <w:r w:rsidR="008D19E3" w:rsidRPr="00902EE5">
        <w:rPr>
          <w:rFonts w:ascii="Cambria" w:hAnsi="Cambria"/>
        </w:rPr>
        <w:t xml:space="preserve">devem adotar um espírito de equipa, entreajuda, colaboração, partilha de informação e conhecimento, de modo a promover um bom ambiente de trabalho. </w:t>
      </w:r>
    </w:p>
    <w:p w:rsidR="008D19E3" w:rsidRPr="00902EE5" w:rsidRDefault="00DB65D5" w:rsidP="00DB65D5">
      <w:pPr>
        <w:spacing w:line="360" w:lineRule="auto"/>
        <w:ind w:right="43"/>
        <w:jc w:val="both"/>
        <w:rPr>
          <w:rFonts w:ascii="Cambria" w:hAnsi="Cambria"/>
        </w:rPr>
      </w:pPr>
      <w:r>
        <w:rPr>
          <w:rFonts w:ascii="Cambria" w:hAnsi="Cambria"/>
        </w:rPr>
        <w:t xml:space="preserve">3 - </w:t>
      </w:r>
      <w:r w:rsidR="008D19E3" w:rsidRPr="00902EE5">
        <w:rPr>
          <w:rFonts w:ascii="Cambria" w:hAnsi="Cambria"/>
        </w:rPr>
        <w:t xml:space="preserve">Os </w:t>
      </w:r>
      <w:r>
        <w:rPr>
          <w:rFonts w:ascii="Cambria" w:hAnsi="Cambria"/>
        </w:rPr>
        <w:t>trabalhadores e colaboradores</w:t>
      </w:r>
      <w:r w:rsidR="00E71FA4">
        <w:rPr>
          <w:rFonts w:ascii="Cambria" w:hAnsi="Cambria"/>
        </w:rPr>
        <w:t xml:space="preserve"> da </w:t>
      </w:r>
      <w:r w:rsidR="00106857">
        <w:rPr>
          <w:rFonts w:ascii="Cambria" w:hAnsi="Cambria"/>
        </w:rPr>
        <w:t>IRACA</w:t>
      </w:r>
      <w:r w:rsidRPr="00902EE5">
        <w:rPr>
          <w:rFonts w:ascii="Cambria" w:hAnsi="Cambria"/>
        </w:rPr>
        <w:t xml:space="preserve"> </w:t>
      </w:r>
      <w:r w:rsidR="008D19E3" w:rsidRPr="00902EE5">
        <w:rPr>
          <w:rFonts w:ascii="Cambria" w:hAnsi="Cambria"/>
        </w:rPr>
        <w:t xml:space="preserve">devem ser idóneos para ouvir e interagir, demonstrando abertura às críticas e aos pontos de vista alheios, bem como, adotar uma posição construtiva na resolução de problemas. </w:t>
      </w:r>
    </w:p>
    <w:p w:rsidR="008D19E3" w:rsidRDefault="00DB65D5" w:rsidP="00DB65D5">
      <w:pPr>
        <w:spacing w:line="360" w:lineRule="auto"/>
        <w:ind w:right="43"/>
        <w:jc w:val="both"/>
        <w:rPr>
          <w:rFonts w:ascii="Cambria" w:hAnsi="Cambria"/>
        </w:rPr>
      </w:pPr>
      <w:r>
        <w:rPr>
          <w:rFonts w:ascii="Cambria" w:hAnsi="Cambria"/>
        </w:rPr>
        <w:t xml:space="preserve">4 - </w:t>
      </w:r>
      <w:r w:rsidR="008D19E3" w:rsidRPr="00902EE5">
        <w:rPr>
          <w:rFonts w:ascii="Cambria" w:hAnsi="Cambria"/>
        </w:rPr>
        <w:t xml:space="preserve">Os </w:t>
      </w:r>
      <w:r>
        <w:rPr>
          <w:rFonts w:ascii="Cambria" w:hAnsi="Cambria"/>
        </w:rPr>
        <w:t>trabalhadores e colaboradores</w:t>
      </w:r>
      <w:r w:rsidR="00E71FA4">
        <w:rPr>
          <w:rFonts w:ascii="Cambria" w:hAnsi="Cambria"/>
        </w:rPr>
        <w:t xml:space="preserve"> da </w:t>
      </w:r>
      <w:r w:rsidR="00106857">
        <w:rPr>
          <w:rFonts w:ascii="Cambria" w:hAnsi="Cambria"/>
        </w:rPr>
        <w:t>IRACA</w:t>
      </w:r>
      <w:r w:rsidRPr="00902EE5">
        <w:rPr>
          <w:rFonts w:ascii="Cambria" w:hAnsi="Cambria"/>
        </w:rPr>
        <w:t xml:space="preserve"> </w:t>
      </w:r>
      <w:r w:rsidR="008D19E3" w:rsidRPr="00902EE5">
        <w:rPr>
          <w:rFonts w:ascii="Cambria" w:hAnsi="Cambria"/>
        </w:rPr>
        <w:t xml:space="preserve">devem ser assíduos e pontuais. </w:t>
      </w:r>
    </w:p>
    <w:p w:rsidR="00E07163" w:rsidRPr="00902EE5" w:rsidRDefault="00E07163" w:rsidP="00E07163">
      <w:pPr>
        <w:spacing w:line="360" w:lineRule="auto"/>
        <w:ind w:left="166" w:right="43"/>
        <w:jc w:val="both"/>
        <w:rPr>
          <w:rFonts w:ascii="Cambria" w:hAnsi="Cambria"/>
        </w:rPr>
      </w:pPr>
    </w:p>
    <w:p w:rsidR="00E07163" w:rsidRDefault="00E07163" w:rsidP="00E07163">
      <w:pPr>
        <w:pStyle w:val="Cabealho3"/>
        <w:spacing w:after="0" w:line="360" w:lineRule="auto"/>
        <w:ind w:right="59"/>
        <w:rPr>
          <w:rFonts w:ascii="Cambria" w:hAnsi="Cambria"/>
          <w:sz w:val="22"/>
        </w:rPr>
      </w:pPr>
      <w:r>
        <w:rPr>
          <w:rFonts w:ascii="Cambria" w:hAnsi="Cambria"/>
          <w:sz w:val="22"/>
        </w:rPr>
        <w:t>Artigo 8.º</w:t>
      </w:r>
    </w:p>
    <w:p w:rsidR="008D19E3" w:rsidRPr="00902EE5" w:rsidRDefault="00E07163" w:rsidP="00E07163">
      <w:pPr>
        <w:pStyle w:val="Cabealho3"/>
        <w:spacing w:after="0" w:line="360" w:lineRule="auto"/>
        <w:ind w:right="59"/>
        <w:rPr>
          <w:rFonts w:ascii="Cambria" w:hAnsi="Cambria"/>
          <w:sz w:val="22"/>
        </w:rPr>
      </w:pPr>
      <w:r>
        <w:rPr>
          <w:rFonts w:ascii="Cambria" w:hAnsi="Cambria"/>
          <w:sz w:val="22"/>
        </w:rPr>
        <w:t>Relações externas</w:t>
      </w:r>
      <w:r w:rsidR="008D19E3" w:rsidRPr="00902EE5">
        <w:rPr>
          <w:rFonts w:ascii="Cambria" w:hAnsi="Cambria"/>
          <w:sz w:val="22"/>
        </w:rPr>
        <w:t xml:space="preserve"> </w:t>
      </w:r>
    </w:p>
    <w:p w:rsidR="008D19E3" w:rsidRPr="00902EE5" w:rsidRDefault="00DB65D5" w:rsidP="00DB65D5">
      <w:pPr>
        <w:spacing w:line="360" w:lineRule="auto"/>
        <w:ind w:left="10" w:right="43"/>
        <w:jc w:val="both"/>
        <w:rPr>
          <w:rFonts w:ascii="Cambria" w:hAnsi="Cambria"/>
        </w:rPr>
      </w:pPr>
      <w:r>
        <w:rPr>
          <w:rFonts w:ascii="Cambria" w:hAnsi="Cambria"/>
        </w:rPr>
        <w:t xml:space="preserve">1 - </w:t>
      </w:r>
      <w:r w:rsidR="008D19E3" w:rsidRPr="00902EE5">
        <w:rPr>
          <w:rFonts w:ascii="Cambria" w:hAnsi="Cambria"/>
        </w:rPr>
        <w:t xml:space="preserve">No relacionamento com terceiros, os </w:t>
      </w:r>
      <w:r>
        <w:rPr>
          <w:rFonts w:ascii="Cambria" w:hAnsi="Cambria"/>
        </w:rPr>
        <w:t>trabalhadores e colaboradores</w:t>
      </w:r>
      <w:r w:rsidR="00E71FA4">
        <w:rPr>
          <w:rFonts w:ascii="Cambria" w:hAnsi="Cambria"/>
        </w:rPr>
        <w:t xml:space="preserve"> da </w:t>
      </w:r>
      <w:r w:rsidR="00106857">
        <w:rPr>
          <w:rFonts w:ascii="Cambria" w:hAnsi="Cambria"/>
        </w:rPr>
        <w:t>IRACA</w:t>
      </w:r>
      <w:r w:rsidRPr="00902EE5">
        <w:rPr>
          <w:rFonts w:ascii="Cambria" w:hAnsi="Cambria"/>
        </w:rPr>
        <w:t xml:space="preserve"> </w:t>
      </w:r>
      <w:r w:rsidR="008D19E3" w:rsidRPr="00902EE5">
        <w:rPr>
          <w:rFonts w:ascii="Cambria" w:hAnsi="Cambria"/>
        </w:rPr>
        <w:t xml:space="preserve">devem atuar com celeridade e agir com isenção e cordialidade. </w:t>
      </w:r>
    </w:p>
    <w:p w:rsidR="008D19E3" w:rsidRDefault="00DB65D5" w:rsidP="00DB65D5">
      <w:pPr>
        <w:spacing w:line="360" w:lineRule="auto"/>
        <w:ind w:left="10" w:right="43"/>
        <w:jc w:val="both"/>
        <w:rPr>
          <w:rFonts w:ascii="Cambria" w:hAnsi="Cambria"/>
        </w:rPr>
      </w:pPr>
      <w:r>
        <w:rPr>
          <w:rFonts w:ascii="Cambria" w:hAnsi="Cambria"/>
        </w:rPr>
        <w:lastRenderedPageBreak/>
        <w:t xml:space="preserve">2 - </w:t>
      </w:r>
      <w:r w:rsidR="008D19E3" w:rsidRPr="00902EE5">
        <w:rPr>
          <w:rFonts w:ascii="Cambria" w:hAnsi="Cambria"/>
        </w:rPr>
        <w:t xml:space="preserve">As informações prestadas pelos </w:t>
      </w:r>
      <w:r>
        <w:rPr>
          <w:rFonts w:ascii="Cambria" w:hAnsi="Cambria"/>
        </w:rPr>
        <w:t>trabalhadores e colaboradores</w:t>
      </w:r>
      <w:r w:rsidR="00E71FA4">
        <w:rPr>
          <w:rFonts w:ascii="Cambria" w:hAnsi="Cambria"/>
        </w:rPr>
        <w:t xml:space="preserve"> da </w:t>
      </w:r>
      <w:r w:rsidR="00106857">
        <w:rPr>
          <w:rFonts w:ascii="Cambria" w:hAnsi="Cambria"/>
        </w:rPr>
        <w:t>IRACA</w:t>
      </w:r>
      <w:r w:rsidRPr="00902EE5">
        <w:rPr>
          <w:rFonts w:ascii="Cambria" w:hAnsi="Cambria"/>
        </w:rPr>
        <w:t xml:space="preserve"> </w:t>
      </w:r>
      <w:r w:rsidR="008D19E3" w:rsidRPr="00902EE5">
        <w:rPr>
          <w:rFonts w:ascii="Cambria" w:hAnsi="Cambria"/>
        </w:rPr>
        <w:t xml:space="preserve">devem ser claras, atingíveis e estar em conformidade com os princípios da legalidade, rigor e veracidade. </w:t>
      </w:r>
    </w:p>
    <w:p w:rsidR="00E07163" w:rsidRPr="00902EE5" w:rsidRDefault="00E07163" w:rsidP="00DB65D5">
      <w:pPr>
        <w:spacing w:line="360" w:lineRule="auto"/>
        <w:ind w:right="43"/>
        <w:jc w:val="both"/>
        <w:rPr>
          <w:rFonts w:ascii="Cambria" w:hAnsi="Cambria"/>
        </w:rPr>
      </w:pPr>
    </w:p>
    <w:p w:rsidR="00E07163" w:rsidRDefault="00E07163" w:rsidP="00E07163">
      <w:pPr>
        <w:pStyle w:val="Cabealho3"/>
        <w:spacing w:after="0" w:line="360" w:lineRule="auto"/>
        <w:ind w:right="56"/>
        <w:rPr>
          <w:rFonts w:ascii="Cambria" w:hAnsi="Cambria"/>
          <w:sz w:val="22"/>
        </w:rPr>
      </w:pPr>
      <w:r>
        <w:rPr>
          <w:rFonts w:ascii="Cambria" w:hAnsi="Cambria"/>
          <w:sz w:val="22"/>
        </w:rPr>
        <w:t>Artigo 9.º</w:t>
      </w:r>
    </w:p>
    <w:p w:rsidR="008D19E3" w:rsidRPr="00902EE5" w:rsidRDefault="00E07163" w:rsidP="00E07163">
      <w:pPr>
        <w:pStyle w:val="Cabealho3"/>
        <w:spacing w:after="0" w:line="360" w:lineRule="auto"/>
        <w:ind w:right="56"/>
        <w:rPr>
          <w:rFonts w:ascii="Cambria" w:hAnsi="Cambria"/>
          <w:sz w:val="22"/>
        </w:rPr>
      </w:pPr>
      <w:r>
        <w:rPr>
          <w:rFonts w:ascii="Cambria" w:hAnsi="Cambria"/>
          <w:sz w:val="22"/>
        </w:rPr>
        <w:t>Presentes e convites pessoais</w:t>
      </w:r>
    </w:p>
    <w:p w:rsidR="008D19E3" w:rsidRDefault="00DB65D5" w:rsidP="00DB65D5">
      <w:pPr>
        <w:spacing w:line="360" w:lineRule="auto"/>
        <w:ind w:right="43"/>
        <w:jc w:val="both"/>
        <w:rPr>
          <w:rFonts w:ascii="Cambria" w:hAnsi="Cambria"/>
        </w:rPr>
      </w:pPr>
      <w:r>
        <w:rPr>
          <w:rFonts w:ascii="Cambria" w:hAnsi="Cambria"/>
        </w:rPr>
        <w:t>Os trabalhadores e colaboradores</w:t>
      </w:r>
      <w:r w:rsidR="00594A12">
        <w:rPr>
          <w:rFonts w:ascii="Cambria" w:hAnsi="Cambria"/>
        </w:rPr>
        <w:t xml:space="preserve"> da </w:t>
      </w:r>
      <w:r w:rsidR="00106857">
        <w:rPr>
          <w:rFonts w:ascii="Cambria" w:hAnsi="Cambria"/>
        </w:rPr>
        <w:t>IRACA</w:t>
      </w:r>
      <w:r w:rsidRPr="00902EE5">
        <w:rPr>
          <w:rFonts w:ascii="Cambria" w:hAnsi="Cambria"/>
        </w:rPr>
        <w:t xml:space="preserve"> </w:t>
      </w:r>
      <w:r w:rsidR="008D19E3" w:rsidRPr="00902EE5">
        <w:rPr>
          <w:rFonts w:ascii="Cambria" w:hAnsi="Cambria"/>
        </w:rPr>
        <w:t>não devem aceitar, para si próprios</w:t>
      </w:r>
      <w:r>
        <w:rPr>
          <w:rFonts w:ascii="Cambria" w:hAnsi="Cambria"/>
        </w:rPr>
        <w:t xml:space="preserve"> ou</w:t>
      </w:r>
      <w:r w:rsidR="008D19E3" w:rsidRPr="00902EE5">
        <w:rPr>
          <w:rFonts w:ascii="Cambria" w:hAnsi="Cambria"/>
        </w:rPr>
        <w:t xml:space="preserve"> em nome de outrem, presentes ou outras ofertas, que visem influenciar, ou possam ser interpretadas como uma forma de influenciar o seu trabalho. </w:t>
      </w:r>
    </w:p>
    <w:p w:rsidR="00E07163" w:rsidRPr="00902EE5" w:rsidRDefault="00E07163" w:rsidP="00E07163">
      <w:pPr>
        <w:spacing w:line="360" w:lineRule="auto"/>
        <w:ind w:right="43"/>
        <w:rPr>
          <w:rFonts w:ascii="Cambria" w:hAnsi="Cambria"/>
        </w:rPr>
      </w:pPr>
    </w:p>
    <w:p w:rsidR="00E07163" w:rsidRDefault="00E07163" w:rsidP="00E07163">
      <w:pPr>
        <w:pStyle w:val="Cabealho3"/>
        <w:spacing w:after="0" w:line="360" w:lineRule="auto"/>
        <w:ind w:right="61"/>
        <w:rPr>
          <w:rFonts w:ascii="Cambria" w:hAnsi="Cambria"/>
          <w:sz w:val="22"/>
        </w:rPr>
      </w:pPr>
      <w:r>
        <w:rPr>
          <w:rFonts w:ascii="Cambria" w:hAnsi="Cambria"/>
          <w:sz w:val="22"/>
        </w:rPr>
        <w:t>Artigo 10.º</w:t>
      </w:r>
    </w:p>
    <w:p w:rsidR="008D19E3" w:rsidRPr="00902EE5" w:rsidRDefault="00E07163" w:rsidP="00E07163">
      <w:pPr>
        <w:pStyle w:val="Cabealho3"/>
        <w:spacing w:after="0" w:line="360" w:lineRule="auto"/>
        <w:ind w:right="61"/>
        <w:rPr>
          <w:rFonts w:ascii="Cambria" w:hAnsi="Cambria"/>
          <w:sz w:val="22"/>
        </w:rPr>
      </w:pPr>
      <w:r>
        <w:rPr>
          <w:rFonts w:ascii="Cambria" w:hAnsi="Cambria"/>
          <w:sz w:val="22"/>
        </w:rPr>
        <w:t>Suspeitas</w:t>
      </w:r>
      <w:r w:rsidR="008D19E3" w:rsidRPr="00902EE5">
        <w:rPr>
          <w:rFonts w:ascii="Cambria" w:hAnsi="Cambria"/>
          <w:sz w:val="22"/>
        </w:rPr>
        <w:t xml:space="preserve"> </w:t>
      </w:r>
    </w:p>
    <w:p w:rsidR="008D19E3" w:rsidRDefault="008D19E3" w:rsidP="00DB65D5">
      <w:pPr>
        <w:spacing w:line="360" w:lineRule="auto"/>
        <w:ind w:right="43"/>
        <w:jc w:val="both"/>
        <w:rPr>
          <w:rFonts w:ascii="Cambria" w:hAnsi="Cambria"/>
        </w:rPr>
      </w:pPr>
      <w:r w:rsidRPr="00902EE5">
        <w:rPr>
          <w:rFonts w:ascii="Cambria" w:hAnsi="Cambria"/>
        </w:rPr>
        <w:t xml:space="preserve">Em caso de suspeitas de comportamentos e situações ilícitas, os </w:t>
      </w:r>
      <w:r w:rsidR="00DB65D5">
        <w:rPr>
          <w:rFonts w:ascii="Cambria" w:hAnsi="Cambria"/>
        </w:rPr>
        <w:t>trabalhadores e colaboradores</w:t>
      </w:r>
      <w:r w:rsidR="00594A12">
        <w:rPr>
          <w:rFonts w:ascii="Cambria" w:hAnsi="Cambria"/>
        </w:rPr>
        <w:t xml:space="preserve"> da </w:t>
      </w:r>
      <w:r w:rsidR="00106857">
        <w:rPr>
          <w:rFonts w:ascii="Cambria" w:hAnsi="Cambria"/>
        </w:rPr>
        <w:t>IRACA</w:t>
      </w:r>
      <w:r w:rsidRPr="00902EE5">
        <w:rPr>
          <w:rFonts w:ascii="Cambria" w:hAnsi="Cambria"/>
        </w:rPr>
        <w:t xml:space="preserve"> devem informar, por escrito, os superiores hierárquicos. </w:t>
      </w:r>
    </w:p>
    <w:p w:rsidR="00E07163" w:rsidRPr="00902EE5" w:rsidRDefault="00E07163" w:rsidP="00E07163">
      <w:pPr>
        <w:spacing w:line="360" w:lineRule="auto"/>
        <w:ind w:right="43"/>
        <w:rPr>
          <w:rFonts w:ascii="Cambria" w:hAnsi="Cambria"/>
        </w:rPr>
      </w:pPr>
    </w:p>
    <w:p w:rsidR="00E07163" w:rsidRDefault="00E07163" w:rsidP="00E07163">
      <w:pPr>
        <w:pStyle w:val="Cabealho3"/>
        <w:spacing w:after="0" w:line="360" w:lineRule="auto"/>
        <w:ind w:right="59"/>
        <w:rPr>
          <w:rFonts w:ascii="Cambria" w:hAnsi="Cambria"/>
          <w:sz w:val="22"/>
        </w:rPr>
      </w:pPr>
      <w:r>
        <w:rPr>
          <w:rFonts w:ascii="Cambria" w:hAnsi="Cambria"/>
          <w:sz w:val="22"/>
        </w:rPr>
        <w:t>Artigo 11.º</w:t>
      </w:r>
    </w:p>
    <w:p w:rsidR="008D19E3" w:rsidRPr="00902EE5" w:rsidRDefault="008D19E3" w:rsidP="00E07163">
      <w:pPr>
        <w:pStyle w:val="Cabealho3"/>
        <w:spacing w:after="0" w:line="360" w:lineRule="auto"/>
        <w:ind w:right="59"/>
        <w:rPr>
          <w:rFonts w:ascii="Cambria" w:hAnsi="Cambria"/>
          <w:sz w:val="22"/>
        </w:rPr>
      </w:pPr>
      <w:r w:rsidRPr="00902EE5">
        <w:rPr>
          <w:rFonts w:ascii="Cambria" w:hAnsi="Cambria"/>
          <w:sz w:val="22"/>
        </w:rPr>
        <w:t>Prevenção da corrupção e infrações conex</w:t>
      </w:r>
      <w:r w:rsidR="00E07163">
        <w:rPr>
          <w:rFonts w:ascii="Cambria" w:hAnsi="Cambria"/>
          <w:sz w:val="22"/>
        </w:rPr>
        <w:t>as</w:t>
      </w:r>
    </w:p>
    <w:p w:rsidR="008D19E3" w:rsidRPr="00902EE5" w:rsidRDefault="00DB65D5" w:rsidP="00DB65D5">
      <w:pPr>
        <w:spacing w:line="360" w:lineRule="auto"/>
        <w:ind w:right="43"/>
        <w:jc w:val="both"/>
        <w:rPr>
          <w:rFonts w:ascii="Cambria" w:hAnsi="Cambria"/>
        </w:rPr>
      </w:pPr>
      <w:r>
        <w:rPr>
          <w:rFonts w:ascii="Cambria" w:hAnsi="Cambria"/>
        </w:rPr>
        <w:t xml:space="preserve">1 - </w:t>
      </w:r>
      <w:r w:rsidR="008D19E3" w:rsidRPr="00902EE5">
        <w:rPr>
          <w:rFonts w:ascii="Cambria" w:hAnsi="Cambria"/>
        </w:rPr>
        <w:t xml:space="preserve">Os </w:t>
      </w:r>
      <w:r>
        <w:rPr>
          <w:rFonts w:ascii="Cambria" w:hAnsi="Cambria"/>
        </w:rPr>
        <w:t>trabalhadores e colaboradores</w:t>
      </w:r>
      <w:r w:rsidR="00594A12">
        <w:rPr>
          <w:rFonts w:ascii="Cambria" w:hAnsi="Cambria"/>
        </w:rPr>
        <w:t xml:space="preserve"> da </w:t>
      </w:r>
      <w:r w:rsidR="00106857">
        <w:rPr>
          <w:rFonts w:ascii="Cambria" w:hAnsi="Cambria"/>
        </w:rPr>
        <w:t>IRACA</w:t>
      </w:r>
      <w:r w:rsidRPr="00902EE5">
        <w:rPr>
          <w:rFonts w:ascii="Cambria" w:hAnsi="Cambria"/>
        </w:rPr>
        <w:t xml:space="preserve"> </w:t>
      </w:r>
      <w:r w:rsidR="008D19E3" w:rsidRPr="00902EE5">
        <w:rPr>
          <w:rFonts w:ascii="Cambria" w:hAnsi="Cambria"/>
        </w:rPr>
        <w:t xml:space="preserve">devem atuar ativamente contra todas as formas de corrupção. </w:t>
      </w:r>
    </w:p>
    <w:p w:rsidR="008D19E3" w:rsidRDefault="00DB65D5" w:rsidP="00DB65D5">
      <w:pPr>
        <w:spacing w:line="360" w:lineRule="auto"/>
        <w:ind w:right="43"/>
        <w:jc w:val="both"/>
        <w:rPr>
          <w:rFonts w:ascii="Cambria" w:hAnsi="Cambria"/>
        </w:rPr>
      </w:pPr>
      <w:r>
        <w:rPr>
          <w:rFonts w:ascii="Cambria" w:hAnsi="Cambria"/>
        </w:rPr>
        <w:t xml:space="preserve">2 - </w:t>
      </w:r>
      <w:r w:rsidR="008D19E3" w:rsidRPr="00902EE5">
        <w:rPr>
          <w:rFonts w:ascii="Cambria" w:hAnsi="Cambria"/>
        </w:rPr>
        <w:t>A omissão do dever de denúncia ou participação pode gerar responsabilidade disciplinar e</w:t>
      </w:r>
      <w:r>
        <w:rPr>
          <w:rFonts w:ascii="Cambria" w:hAnsi="Cambria"/>
        </w:rPr>
        <w:t xml:space="preserve"> </w:t>
      </w:r>
      <w:r w:rsidR="008D19E3" w:rsidRPr="00902EE5">
        <w:rPr>
          <w:rFonts w:ascii="Cambria" w:hAnsi="Cambria"/>
        </w:rPr>
        <w:t xml:space="preserve">penal, nos termos previstos na lei. </w:t>
      </w:r>
    </w:p>
    <w:p w:rsidR="00594A12" w:rsidRDefault="00594A12" w:rsidP="00DB65D5">
      <w:pPr>
        <w:spacing w:line="360" w:lineRule="auto"/>
        <w:ind w:right="43"/>
        <w:jc w:val="both"/>
        <w:rPr>
          <w:rFonts w:ascii="Cambria" w:hAnsi="Cambria"/>
        </w:rPr>
      </w:pPr>
    </w:p>
    <w:p w:rsidR="00594A12" w:rsidRDefault="00594A12" w:rsidP="00594A12">
      <w:pPr>
        <w:pStyle w:val="Cabealho3"/>
        <w:spacing w:after="0" w:line="360" w:lineRule="auto"/>
        <w:ind w:right="59"/>
        <w:rPr>
          <w:rFonts w:ascii="Cambria" w:hAnsi="Cambria"/>
          <w:sz w:val="22"/>
        </w:rPr>
      </w:pPr>
      <w:r>
        <w:rPr>
          <w:rFonts w:ascii="Cambria" w:hAnsi="Cambria"/>
          <w:sz w:val="22"/>
        </w:rPr>
        <w:t>Artigo 12.º</w:t>
      </w:r>
    </w:p>
    <w:p w:rsidR="00594A12" w:rsidRDefault="00594A12" w:rsidP="00594A12">
      <w:pPr>
        <w:spacing w:line="360" w:lineRule="auto"/>
        <w:ind w:right="43"/>
        <w:jc w:val="center"/>
        <w:rPr>
          <w:rFonts w:ascii="Cambria" w:hAnsi="Cambria"/>
          <w:b/>
        </w:rPr>
      </w:pPr>
      <w:r w:rsidRPr="00594A12">
        <w:rPr>
          <w:rFonts w:ascii="Cambria" w:hAnsi="Cambria"/>
          <w:b/>
        </w:rPr>
        <w:t>Sigilo Profissional</w:t>
      </w:r>
    </w:p>
    <w:p w:rsidR="00594A12" w:rsidRDefault="00594A12" w:rsidP="00594A12">
      <w:pPr>
        <w:spacing w:line="360" w:lineRule="auto"/>
        <w:ind w:right="43"/>
        <w:jc w:val="both"/>
        <w:rPr>
          <w:rFonts w:ascii="Cambria" w:hAnsi="Cambria"/>
        </w:rPr>
      </w:pPr>
      <w:r>
        <w:rPr>
          <w:rFonts w:ascii="Cambria" w:hAnsi="Cambria"/>
        </w:rPr>
        <w:lastRenderedPageBreak/>
        <w:t xml:space="preserve">Os trabalhadores e colaboradores da </w:t>
      </w:r>
      <w:r w:rsidR="00106857">
        <w:rPr>
          <w:rFonts w:ascii="Cambria" w:hAnsi="Cambria"/>
        </w:rPr>
        <w:t>IRACA</w:t>
      </w:r>
      <w:r>
        <w:rPr>
          <w:rFonts w:ascii="Cambria" w:hAnsi="Cambria"/>
        </w:rPr>
        <w:t xml:space="preserve"> estão obrigados ao dever de sigilo profissional nos termos legais, nomeadamente, são obrigados a guardar sigilo dos factos cujo conhecimento seja adquirido pelo exercício das suas funções e não possam ser divulgados nos termos legais.</w:t>
      </w:r>
    </w:p>
    <w:p w:rsidR="00594A12" w:rsidRDefault="00594A12" w:rsidP="00594A12">
      <w:pPr>
        <w:spacing w:line="360" w:lineRule="auto"/>
        <w:ind w:right="43"/>
        <w:jc w:val="both"/>
        <w:rPr>
          <w:rFonts w:ascii="Cambria" w:hAnsi="Cambria"/>
        </w:rPr>
      </w:pPr>
    </w:p>
    <w:p w:rsidR="00594A12" w:rsidRDefault="00594A12" w:rsidP="00594A12">
      <w:pPr>
        <w:pStyle w:val="Cabealho3"/>
        <w:spacing w:after="0" w:line="360" w:lineRule="auto"/>
        <w:ind w:right="59"/>
        <w:rPr>
          <w:rFonts w:ascii="Cambria" w:hAnsi="Cambria"/>
          <w:sz w:val="22"/>
        </w:rPr>
      </w:pPr>
      <w:r>
        <w:rPr>
          <w:rFonts w:ascii="Cambria" w:hAnsi="Cambria"/>
          <w:sz w:val="22"/>
        </w:rPr>
        <w:t>Artigo 13.º</w:t>
      </w:r>
    </w:p>
    <w:p w:rsidR="00594A12" w:rsidRDefault="00594A12" w:rsidP="00594A12">
      <w:pPr>
        <w:spacing w:line="360" w:lineRule="auto"/>
        <w:ind w:right="43"/>
        <w:jc w:val="center"/>
        <w:rPr>
          <w:rFonts w:ascii="Cambria" w:hAnsi="Cambria"/>
          <w:b/>
        </w:rPr>
      </w:pPr>
      <w:r>
        <w:rPr>
          <w:rFonts w:ascii="Cambria" w:hAnsi="Cambria"/>
          <w:b/>
        </w:rPr>
        <w:t>Conflito de Interesses</w:t>
      </w:r>
    </w:p>
    <w:p w:rsidR="00594A12" w:rsidRDefault="004151AE" w:rsidP="00594A12">
      <w:pPr>
        <w:spacing w:line="360" w:lineRule="auto"/>
        <w:ind w:right="43"/>
        <w:rPr>
          <w:rFonts w:ascii="Cambria" w:hAnsi="Cambria"/>
        </w:rPr>
      </w:pPr>
      <w:r>
        <w:rPr>
          <w:rFonts w:ascii="Cambria" w:hAnsi="Cambria"/>
        </w:rPr>
        <w:t xml:space="preserve">A </w:t>
      </w:r>
      <w:r w:rsidR="00106857">
        <w:rPr>
          <w:rFonts w:ascii="Cambria" w:hAnsi="Cambria"/>
        </w:rPr>
        <w:t>IRACA</w:t>
      </w:r>
      <w:r>
        <w:rPr>
          <w:rFonts w:ascii="Cambria" w:hAnsi="Cambria"/>
        </w:rPr>
        <w:t xml:space="preserve"> estatui e aplica, no âmbito das suas atribuições, medidas que visam prevenir a ocorrência de conflitos de interesses, designadamente:</w:t>
      </w:r>
    </w:p>
    <w:p w:rsidR="004151AE" w:rsidRDefault="004151AE" w:rsidP="004151AE">
      <w:pPr>
        <w:pStyle w:val="PargrafodaLista"/>
        <w:numPr>
          <w:ilvl w:val="0"/>
          <w:numId w:val="14"/>
        </w:numPr>
        <w:spacing w:line="360" w:lineRule="auto"/>
        <w:ind w:right="43"/>
        <w:rPr>
          <w:rFonts w:ascii="Cambria" w:hAnsi="Cambria"/>
        </w:rPr>
      </w:pPr>
      <w:r>
        <w:rPr>
          <w:rFonts w:ascii="Cambria" w:hAnsi="Cambria"/>
        </w:rPr>
        <w:t>Identificação de potenciais situações de conflitos de interesse relativamente a cada área funcional da estrutura orgânica;</w:t>
      </w:r>
    </w:p>
    <w:p w:rsidR="004151AE" w:rsidRDefault="004151AE" w:rsidP="004151AE">
      <w:pPr>
        <w:pStyle w:val="PargrafodaLista"/>
        <w:numPr>
          <w:ilvl w:val="0"/>
          <w:numId w:val="14"/>
        </w:numPr>
        <w:spacing w:line="360" w:lineRule="auto"/>
        <w:ind w:right="43"/>
        <w:rPr>
          <w:rFonts w:ascii="Cambria" w:hAnsi="Cambria"/>
        </w:rPr>
      </w:pPr>
      <w:r>
        <w:rPr>
          <w:rFonts w:ascii="Cambria" w:hAnsi="Cambria"/>
        </w:rPr>
        <w:t>Desenvolvimento ou proposta de ações de formação profissional de reflexão e sensibilização sobre conflitos de interesse, junto de todos os trabalhadores e colaboradores;</w:t>
      </w:r>
    </w:p>
    <w:p w:rsidR="004151AE" w:rsidRPr="004151AE" w:rsidRDefault="004151AE" w:rsidP="004151AE">
      <w:pPr>
        <w:pStyle w:val="PargrafodaLista"/>
        <w:numPr>
          <w:ilvl w:val="0"/>
          <w:numId w:val="14"/>
        </w:numPr>
        <w:spacing w:line="360" w:lineRule="auto"/>
        <w:ind w:right="43"/>
        <w:rPr>
          <w:rFonts w:ascii="Cambria" w:hAnsi="Cambria"/>
        </w:rPr>
      </w:pPr>
      <w:r>
        <w:rPr>
          <w:rFonts w:ascii="Cambria" w:hAnsi="Cambria"/>
        </w:rPr>
        <w:t>Subscrição, por todos os trabalhadores e colaboradores, de declarações de inexistência de conflitos de interesse relativamente a cada procedimento que lhes seja confiado no âmbito das suas funções e no qual, de algum modo, tenham influência.</w:t>
      </w:r>
    </w:p>
    <w:p w:rsidR="00594A12" w:rsidRPr="00902EE5" w:rsidRDefault="00594A12" w:rsidP="00DB65D5">
      <w:pPr>
        <w:spacing w:line="360" w:lineRule="auto"/>
        <w:ind w:right="43"/>
        <w:jc w:val="both"/>
        <w:rPr>
          <w:rFonts w:ascii="Cambria" w:hAnsi="Cambria"/>
        </w:rPr>
      </w:pPr>
    </w:p>
    <w:p w:rsidR="00E07163" w:rsidRDefault="00E07163" w:rsidP="00E07163">
      <w:pPr>
        <w:spacing w:line="360" w:lineRule="auto"/>
        <w:ind w:right="58"/>
        <w:jc w:val="center"/>
        <w:rPr>
          <w:rFonts w:ascii="Cambria" w:hAnsi="Cambria"/>
          <w:b/>
        </w:rPr>
      </w:pPr>
      <w:r>
        <w:rPr>
          <w:rFonts w:ascii="Cambria" w:hAnsi="Cambria"/>
          <w:b/>
        </w:rPr>
        <w:t>A</w:t>
      </w:r>
      <w:r w:rsidR="00427FA9">
        <w:rPr>
          <w:rFonts w:ascii="Cambria" w:hAnsi="Cambria"/>
          <w:b/>
        </w:rPr>
        <w:t>rtigo 14</w:t>
      </w:r>
      <w:r>
        <w:rPr>
          <w:rFonts w:ascii="Cambria" w:hAnsi="Cambria"/>
          <w:b/>
        </w:rPr>
        <w:t>.º</w:t>
      </w:r>
    </w:p>
    <w:p w:rsidR="008D19E3" w:rsidRPr="00902EE5" w:rsidRDefault="00E07163" w:rsidP="00E07163">
      <w:pPr>
        <w:spacing w:line="360" w:lineRule="auto"/>
        <w:ind w:right="58"/>
        <w:jc w:val="center"/>
        <w:rPr>
          <w:rFonts w:ascii="Cambria" w:hAnsi="Cambria"/>
        </w:rPr>
      </w:pPr>
      <w:r>
        <w:rPr>
          <w:rFonts w:ascii="Cambria" w:hAnsi="Cambria"/>
          <w:b/>
        </w:rPr>
        <w:t>Incumprimento</w:t>
      </w:r>
    </w:p>
    <w:p w:rsidR="008D19E3" w:rsidRPr="00902EE5" w:rsidRDefault="008D19E3" w:rsidP="00DB65D5">
      <w:pPr>
        <w:spacing w:line="360" w:lineRule="auto"/>
        <w:ind w:right="43"/>
        <w:jc w:val="both"/>
        <w:rPr>
          <w:rFonts w:ascii="Cambria" w:hAnsi="Cambria"/>
        </w:rPr>
      </w:pPr>
      <w:r w:rsidRPr="00902EE5">
        <w:rPr>
          <w:rFonts w:ascii="Cambria" w:hAnsi="Cambria"/>
        </w:rPr>
        <w:t>A violação dos princípios e deveres previstos n</w:t>
      </w:r>
      <w:r w:rsidR="00DB65D5">
        <w:rPr>
          <w:rFonts w:ascii="Cambria" w:hAnsi="Cambria"/>
        </w:rPr>
        <w:t>a</w:t>
      </w:r>
      <w:r w:rsidRPr="00902EE5">
        <w:rPr>
          <w:rFonts w:ascii="Cambria" w:hAnsi="Cambria"/>
        </w:rPr>
        <w:t xml:space="preserve"> presente </w:t>
      </w:r>
      <w:r w:rsidR="00DB65D5">
        <w:rPr>
          <w:rFonts w:ascii="Cambria" w:hAnsi="Cambria"/>
        </w:rPr>
        <w:t>Carta</w:t>
      </w:r>
      <w:r w:rsidRPr="00902EE5">
        <w:rPr>
          <w:rFonts w:ascii="Cambria" w:hAnsi="Cambria"/>
        </w:rPr>
        <w:t xml:space="preserve"> podem dar origem a responsabilidade disciplinar nos termos previstos na lei. </w:t>
      </w:r>
    </w:p>
    <w:p w:rsidR="00DB65D5" w:rsidRDefault="00DB65D5" w:rsidP="00DB65D5">
      <w:pPr>
        <w:spacing w:line="360" w:lineRule="auto"/>
        <w:rPr>
          <w:rFonts w:ascii="Cambria" w:hAnsi="Cambria"/>
        </w:rPr>
      </w:pPr>
    </w:p>
    <w:p w:rsidR="00DB65D5" w:rsidRPr="00063884" w:rsidRDefault="00427FA9" w:rsidP="00DB65D5">
      <w:pPr>
        <w:spacing w:line="360" w:lineRule="auto"/>
        <w:jc w:val="center"/>
        <w:rPr>
          <w:rFonts w:ascii="Cambria" w:hAnsi="Cambria"/>
          <w:b/>
        </w:rPr>
      </w:pPr>
      <w:r w:rsidRPr="00063884">
        <w:rPr>
          <w:rFonts w:ascii="Cambria" w:hAnsi="Cambria"/>
          <w:b/>
        </w:rPr>
        <w:t>Artigo 15</w:t>
      </w:r>
      <w:r w:rsidR="00DB65D5" w:rsidRPr="00063884">
        <w:rPr>
          <w:rFonts w:ascii="Cambria" w:hAnsi="Cambria"/>
          <w:b/>
        </w:rPr>
        <w:t>.º</w:t>
      </w:r>
    </w:p>
    <w:p w:rsidR="008D19E3" w:rsidRPr="00DB65D5" w:rsidRDefault="00DB65D5" w:rsidP="00DB65D5">
      <w:pPr>
        <w:spacing w:line="360" w:lineRule="auto"/>
        <w:jc w:val="center"/>
        <w:rPr>
          <w:rFonts w:ascii="Cambria" w:hAnsi="Cambria"/>
          <w:b/>
        </w:rPr>
      </w:pPr>
      <w:r w:rsidRPr="00DB65D5">
        <w:rPr>
          <w:rFonts w:ascii="Cambria" w:hAnsi="Cambria"/>
          <w:b/>
        </w:rPr>
        <w:t>Aprovação e entrada em vigor</w:t>
      </w:r>
    </w:p>
    <w:p w:rsidR="008D19E3" w:rsidRPr="00902EE5" w:rsidRDefault="00DB65D5" w:rsidP="00DB65D5">
      <w:pPr>
        <w:spacing w:line="360" w:lineRule="auto"/>
        <w:ind w:right="43"/>
        <w:jc w:val="both"/>
        <w:rPr>
          <w:rFonts w:ascii="Cambria" w:hAnsi="Cambria"/>
        </w:rPr>
      </w:pPr>
      <w:r>
        <w:rPr>
          <w:rFonts w:ascii="Cambria" w:hAnsi="Cambria"/>
        </w:rPr>
        <w:t>A</w:t>
      </w:r>
      <w:r w:rsidR="008D19E3" w:rsidRPr="00902EE5">
        <w:rPr>
          <w:rFonts w:ascii="Cambria" w:hAnsi="Cambria"/>
        </w:rPr>
        <w:t xml:space="preserve"> presente C</w:t>
      </w:r>
      <w:r>
        <w:rPr>
          <w:rFonts w:ascii="Cambria" w:hAnsi="Cambria"/>
        </w:rPr>
        <w:t>arta</w:t>
      </w:r>
      <w:r w:rsidR="008D19E3" w:rsidRPr="00902EE5">
        <w:rPr>
          <w:rFonts w:ascii="Cambria" w:hAnsi="Cambria"/>
        </w:rPr>
        <w:t xml:space="preserve"> é aprovad</w:t>
      </w:r>
      <w:r>
        <w:rPr>
          <w:rFonts w:ascii="Cambria" w:hAnsi="Cambria"/>
        </w:rPr>
        <w:t>a</w:t>
      </w:r>
      <w:r w:rsidR="00427FA9">
        <w:rPr>
          <w:rFonts w:ascii="Cambria" w:hAnsi="Cambria"/>
        </w:rPr>
        <w:t xml:space="preserve"> pelo </w:t>
      </w:r>
      <w:r w:rsidR="00106857">
        <w:rPr>
          <w:rFonts w:ascii="Cambria" w:hAnsi="Cambria"/>
        </w:rPr>
        <w:t>Inspetor Regional das Atividades Culturais</w:t>
      </w:r>
      <w:r w:rsidR="008D19E3" w:rsidRPr="00902EE5">
        <w:rPr>
          <w:rFonts w:ascii="Cambria" w:hAnsi="Cambria"/>
        </w:rPr>
        <w:t>, divulgad</w:t>
      </w:r>
      <w:r>
        <w:rPr>
          <w:rFonts w:ascii="Cambria" w:hAnsi="Cambria"/>
        </w:rPr>
        <w:t>a</w:t>
      </w:r>
      <w:r w:rsidR="008D19E3" w:rsidRPr="00902EE5">
        <w:rPr>
          <w:rFonts w:ascii="Cambria" w:hAnsi="Cambria"/>
        </w:rPr>
        <w:t xml:space="preserve"> p</w:t>
      </w:r>
      <w:r>
        <w:rPr>
          <w:rFonts w:ascii="Cambria" w:hAnsi="Cambria"/>
        </w:rPr>
        <w:t>elos</w:t>
      </w:r>
      <w:r w:rsidR="008D19E3" w:rsidRPr="00902EE5">
        <w:rPr>
          <w:rFonts w:ascii="Cambria" w:hAnsi="Cambria"/>
        </w:rPr>
        <w:t xml:space="preserve"> </w:t>
      </w:r>
      <w:r>
        <w:rPr>
          <w:rFonts w:ascii="Cambria" w:hAnsi="Cambria"/>
        </w:rPr>
        <w:t>trabalhadores e colaboradores</w:t>
      </w:r>
      <w:r w:rsidRPr="00902EE5">
        <w:rPr>
          <w:rFonts w:ascii="Cambria" w:hAnsi="Cambria"/>
        </w:rPr>
        <w:t xml:space="preserve"> </w:t>
      </w:r>
      <w:r w:rsidR="008D19E3" w:rsidRPr="00902EE5">
        <w:rPr>
          <w:rFonts w:ascii="Cambria" w:hAnsi="Cambria"/>
        </w:rPr>
        <w:t xml:space="preserve">através da Intranet e entra em vigor no dia seguinte ao da sua divulgação. </w:t>
      </w:r>
    </w:p>
    <w:p w:rsidR="008D19E3" w:rsidRDefault="008D19E3" w:rsidP="00E07163">
      <w:pPr>
        <w:spacing w:line="360" w:lineRule="auto"/>
        <w:rPr>
          <w:rFonts w:ascii="Cambria" w:hAnsi="Cambria"/>
        </w:rPr>
      </w:pPr>
    </w:p>
    <w:p w:rsidR="00B37541" w:rsidRDefault="007D275F" w:rsidP="00E07163">
      <w:pPr>
        <w:spacing w:line="360" w:lineRule="auto"/>
        <w:rPr>
          <w:rFonts w:ascii="Cambria" w:hAnsi="Cambria"/>
        </w:rPr>
      </w:pPr>
      <w:r>
        <w:rPr>
          <w:rFonts w:ascii="Cambria" w:hAnsi="Cambria"/>
        </w:rPr>
        <w:t>Angra do Heroísmo, 2</w:t>
      </w:r>
      <w:r w:rsidR="00106857">
        <w:rPr>
          <w:rFonts w:ascii="Cambria" w:hAnsi="Cambria"/>
        </w:rPr>
        <w:t>9</w:t>
      </w:r>
      <w:r>
        <w:rPr>
          <w:rFonts w:ascii="Cambria" w:hAnsi="Cambria"/>
        </w:rPr>
        <w:t xml:space="preserve"> de novembro de 2017</w:t>
      </w:r>
    </w:p>
    <w:p w:rsidR="007D275F" w:rsidRDefault="007D275F" w:rsidP="00E07163">
      <w:pPr>
        <w:spacing w:line="360" w:lineRule="auto"/>
        <w:rPr>
          <w:rFonts w:ascii="Cambria" w:hAnsi="Cambria"/>
        </w:rPr>
      </w:pPr>
    </w:p>
    <w:p w:rsidR="007D275F" w:rsidRDefault="007D275F" w:rsidP="00E07163">
      <w:pPr>
        <w:spacing w:line="360" w:lineRule="auto"/>
        <w:rPr>
          <w:rFonts w:ascii="Cambria" w:hAnsi="Cambria"/>
        </w:rPr>
      </w:pPr>
    </w:p>
    <w:p w:rsidR="007D275F" w:rsidRDefault="007D275F" w:rsidP="007D275F">
      <w:pPr>
        <w:spacing w:line="360" w:lineRule="auto"/>
        <w:jc w:val="center"/>
        <w:rPr>
          <w:rFonts w:ascii="Cambria" w:hAnsi="Cambria"/>
        </w:rPr>
      </w:pPr>
      <w:r>
        <w:rPr>
          <w:rFonts w:ascii="Cambria" w:hAnsi="Cambria"/>
        </w:rPr>
        <w:t>O Diretor Regional da Cultura</w:t>
      </w:r>
    </w:p>
    <w:p w:rsidR="007D275F" w:rsidRDefault="007D275F" w:rsidP="007D275F">
      <w:pPr>
        <w:spacing w:line="360" w:lineRule="auto"/>
        <w:jc w:val="center"/>
        <w:rPr>
          <w:rFonts w:ascii="Cambria" w:hAnsi="Cambria"/>
        </w:rPr>
      </w:pPr>
    </w:p>
    <w:p w:rsidR="007D275F" w:rsidRDefault="007D275F" w:rsidP="007D275F">
      <w:pPr>
        <w:spacing w:line="360" w:lineRule="auto"/>
        <w:jc w:val="center"/>
        <w:rPr>
          <w:rFonts w:ascii="Cambria" w:hAnsi="Cambria"/>
        </w:rPr>
      </w:pPr>
    </w:p>
    <w:p w:rsidR="007D275F" w:rsidRDefault="007D275F" w:rsidP="007D275F">
      <w:pPr>
        <w:spacing w:line="360" w:lineRule="auto"/>
        <w:jc w:val="center"/>
        <w:rPr>
          <w:rFonts w:ascii="Cambria" w:hAnsi="Cambria"/>
        </w:rPr>
      </w:pPr>
      <w:r>
        <w:rPr>
          <w:rFonts w:ascii="Cambria" w:hAnsi="Cambria"/>
        </w:rPr>
        <w:t>Nuno Ribeiro Lopes</w:t>
      </w:r>
    </w:p>
    <w:p w:rsidR="00B37541" w:rsidRDefault="00B37541" w:rsidP="00E07163">
      <w:pPr>
        <w:spacing w:line="360" w:lineRule="auto"/>
        <w:rPr>
          <w:rFonts w:ascii="Cambria" w:hAnsi="Cambria"/>
        </w:rPr>
      </w:pPr>
    </w:p>
    <w:p w:rsidR="00B37541" w:rsidRDefault="00B37541" w:rsidP="00E07163">
      <w:pPr>
        <w:spacing w:line="360" w:lineRule="auto"/>
        <w:rPr>
          <w:rFonts w:ascii="Cambria" w:hAnsi="Cambria"/>
        </w:rPr>
      </w:pPr>
    </w:p>
    <w:p w:rsidR="00B37541" w:rsidRDefault="00B37541" w:rsidP="00E07163">
      <w:pPr>
        <w:spacing w:line="360" w:lineRule="auto"/>
        <w:rPr>
          <w:rFonts w:ascii="Cambria" w:hAnsi="Cambria"/>
        </w:rPr>
      </w:pPr>
    </w:p>
    <w:p w:rsidR="00B37541" w:rsidRDefault="00B37541" w:rsidP="00E07163">
      <w:pPr>
        <w:spacing w:line="360" w:lineRule="auto"/>
        <w:rPr>
          <w:rFonts w:ascii="Cambria" w:hAnsi="Cambria"/>
        </w:rPr>
      </w:pPr>
    </w:p>
    <w:p w:rsidR="00B37541" w:rsidRDefault="00B37541" w:rsidP="00E07163">
      <w:pPr>
        <w:spacing w:line="360" w:lineRule="auto"/>
        <w:rPr>
          <w:rFonts w:ascii="Cambria" w:hAnsi="Cambria"/>
        </w:rPr>
      </w:pPr>
    </w:p>
    <w:p w:rsidR="00B37541" w:rsidRDefault="00B37541" w:rsidP="00E07163">
      <w:pPr>
        <w:spacing w:line="360" w:lineRule="auto"/>
        <w:rPr>
          <w:rFonts w:ascii="Cambria" w:hAnsi="Cambria"/>
        </w:rPr>
      </w:pPr>
    </w:p>
    <w:p w:rsidR="00B37541" w:rsidRDefault="00B37541" w:rsidP="00E07163">
      <w:pPr>
        <w:spacing w:line="360" w:lineRule="auto"/>
        <w:rPr>
          <w:rFonts w:ascii="Cambria" w:hAnsi="Cambria"/>
        </w:rPr>
      </w:pPr>
    </w:p>
    <w:p w:rsidR="00B37541" w:rsidRDefault="00B37541" w:rsidP="00E07163">
      <w:pPr>
        <w:spacing w:line="360" w:lineRule="auto"/>
        <w:rPr>
          <w:rFonts w:ascii="Cambria" w:hAnsi="Cambria"/>
        </w:rPr>
      </w:pPr>
    </w:p>
    <w:p w:rsidR="00B37541" w:rsidRPr="00902EE5" w:rsidRDefault="00B37541" w:rsidP="00E07163">
      <w:pPr>
        <w:spacing w:line="360" w:lineRule="auto"/>
        <w:rPr>
          <w:rFonts w:ascii="Cambria" w:hAnsi="Cambria"/>
        </w:rPr>
      </w:pPr>
    </w:p>
    <w:p w:rsidR="008D19E3" w:rsidRPr="00902EE5" w:rsidRDefault="008D19E3" w:rsidP="00E07163">
      <w:pPr>
        <w:spacing w:line="360" w:lineRule="auto"/>
        <w:rPr>
          <w:rFonts w:ascii="Cambria" w:hAnsi="Cambria"/>
        </w:rPr>
      </w:pPr>
      <w:r w:rsidRPr="00902EE5">
        <w:rPr>
          <w:rFonts w:ascii="Cambria" w:hAnsi="Cambria"/>
        </w:rPr>
        <w:lastRenderedPageBreak/>
        <w:t xml:space="preserve"> </w:t>
      </w:r>
    </w:p>
    <w:p w:rsidR="008D19E3" w:rsidRPr="00902EE5" w:rsidRDefault="008D19E3" w:rsidP="00E07163">
      <w:pPr>
        <w:spacing w:line="360" w:lineRule="auto"/>
        <w:rPr>
          <w:rFonts w:ascii="Cambria" w:hAnsi="Cambria"/>
        </w:rPr>
      </w:pPr>
      <w:r w:rsidRPr="00902EE5">
        <w:rPr>
          <w:rFonts w:ascii="Cambria" w:hAnsi="Cambria"/>
        </w:rPr>
        <w:t xml:space="preserve"> </w:t>
      </w:r>
    </w:p>
    <w:p w:rsidR="008D19E3" w:rsidRPr="00902EE5" w:rsidRDefault="008D19E3" w:rsidP="00BC2B1F">
      <w:pPr>
        <w:spacing w:line="360" w:lineRule="auto"/>
        <w:ind w:left="-77"/>
        <w:rPr>
          <w:rFonts w:ascii="Cambria" w:hAnsi="Cambria"/>
        </w:rPr>
      </w:pPr>
    </w:p>
    <w:sectPr w:rsidR="008D19E3" w:rsidRPr="00902EE5" w:rsidSect="00C77871">
      <w:headerReference w:type="default" r:id="rId8"/>
      <w:pgSz w:w="11906" w:h="16838"/>
      <w:pgMar w:top="255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7E8" w:rsidRDefault="000667E8" w:rsidP="00267BDC">
      <w:r>
        <w:separator/>
      </w:r>
    </w:p>
  </w:endnote>
  <w:endnote w:type="continuationSeparator" w:id="0">
    <w:p w:rsidR="000667E8" w:rsidRDefault="000667E8" w:rsidP="0026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7E8" w:rsidRDefault="000667E8" w:rsidP="00267BDC">
      <w:r>
        <w:separator/>
      </w:r>
    </w:p>
  </w:footnote>
  <w:footnote w:type="continuationSeparator" w:id="0">
    <w:p w:rsidR="000667E8" w:rsidRDefault="000667E8" w:rsidP="0026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9B4" w:rsidRPr="00466C95" w:rsidRDefault="000A49B4" w:rsidP="00C77871">
    <w:pPr>
      <w:jc w:val="center"/>
      <w:rPr>
        <w:sz w:val="20"/>
        <w:szCs w:val="20"/>
      </w:rPr>
    </w:pPr>
    <w:r>
      <w:rPr>
        <w:noProof/>
        <w:sz w:val="20"/>
        <w:szCs w:val="20"/>
        <w:lang w:eastAsia="pt-PT"/>
      </w:rPr>
      <w:drawing>
        <wp:inline distT="0" distB="0" distL="0" distR="0" wp14:anchorId="09B3E26D" wp14:editId="550216C9">
          <wp:extent cx="400050" cy="3810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381000"/>
                  </a:xfrm>
                  <a:prstGeom prst="rect">
                    <a:avLst/>
                  </a:prstGeom>
                  <a:noFill/>
                  <a:ln>
                    <a:noFill/>
                  </a:ln>
                </pic:spPr>
              </pic:pic>
            </a:graphicData>
          </a:graphic>
        </wp:inline>
      </w:drawing>
    </w:r>
  </w:p>
  <w:p w:rsidR="000A49B4" w:rsidRPr="0080302E" w:rsidRDefault="000A49B4" w:rsidP="00C77871">
    <w:pPr>
      <w:jc w:val="center"/>
      <w:rPr>
        <w:rFonts w:asciiTheme="majorHAnsi" w:hAnsiTheme="majorHAnsi"/>
        <w:caps/>
        <w:sz w:val="20"/>
        <w:szCs w:val="20"/>
      </w:rPr>
    </w:pPr>
    <w:r w:rsidRPr="0080302E">
      <w:rPr>
        <w:rFonts w:asciiTheme="majorHAnsi" w:hAnsiTheme="majorHAnsi"/>
        <w:caps/>
        <w:sz w:val="20"/>
        <w:szCs w:val="20"/>
      </w:rPr>
      <w:t>Região Autónoma dos Açores</w:t>
    </w:r>
  </w:p>
  <w:p w:rsidR="000A49B4" w:rsidRPr="0080302E" w:rsidRDefault="000A49B4" w:rsidP="00C77871">
    <w:pPr>
      <w:keepNext/>
      <w:jc w:val="center"/>
      <w:outlineLvl w:val="2"/>
      <w:rPr>
        <w:rFonts w:asciiTheme="majorHAnsi" w:hAnsiTheme="majorHAnsi"/>
        <w:b/>
        <w:caps/>
        <w:spacing w:val="10"/>
        <w:szCs w:val="20"/>
      </w:rPr>
    </w:pPr>
    <w:r w:rsidRPr="0080302E">
      <w:rPr>
        <w:rFonts w:asciiTheme="majorHAnsi" w:hAnsiTheme="majorHAnsi"/>
        <w:b/>
        <w:caps/>
        <w:spacing w:val="10"/>
        <w:szCs w:val="20"/>
      </w:rPr>
      <w:t>Secretaria Regional da Educação E CULTURA</w:t>
    </w:r>
  </w:p>
  <w:p w:rsidR="000A49B4" w:rsidRPr="0080302E" w:rsidRDefault="005816A0" w:rsidP="00C77871">
    <w:pPr>
      <w:jc w:val="center"/>
      <w:rPr>
        <w:rFonts w:asciiTheme="majorHAnsi" w:hAnsiTheme="majorHAnsi"/>
        <w:b/>
      </w:rPr>
    </w:pPr>
    <w:r>
      <w:rPr>
        <w:rFonts w:asciiTheme="majorHAnsi" w:hAnsiTheme="majorHAnsi"/>
        <w:b/>
      </w:rPr>
      <w:t>Direção Regional da Cultura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792F"/>
    <w:multiLevelType w:val="hybridMultilevel"/>
    <w:tmpl w:val="ACB40866"/>
    <w:lvl w:ilvl="0" w:tplc="85FEC7EC">
      <w:start w:val="1"/>
      <w:numFmt w:val="decimal"/>
      <w:lvlText w:val="%1"/>
      <w:lvlJc w:val="left"/>
      <w:pPr>
        <w:ind w:left="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48EFE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BBCA9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9A608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B25BA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6A785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926F6D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501A0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1A4E98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ABC6532"/>
    <w:multiLevelType w:val="hybridMultilevel"/>
    <w:tmpl w:val="44305C96"/>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1F733569"/>
    <w:multiLevelType w:val="hybridMultilevel"/>
    <w:tmpl w:val="2A9C166C"/>
    <w:lvl w:ilvl="0" w:tplc="B642BA76">
      <w:start w:val="1"/>
      <w:numFmt w:val="decimal"/>
      <w:lvlText w:val="%1)"/>
      <w:lvlJc w:val="left"/>
      <w:pPr>
        <w:ind w:left="720" w:hanging="360"/>
      </w:pPr>
      <w:rPr>
        <w:b/>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3" w15:restartNumberingAfterBreak="0">
    <w:nsid w:val="28D06541"/>
    <w:multiLevelType w:val="hybridMultilevel"/>
    <w:tmpl w:val="76DA02D2"/>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32D9642E"/>
    <w:multiLevelType w:val="hybridMultilevel"/>
    <w:tmpl w:val="909E852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37211A06"/>
    <w:multiLevelType w:val="hybridMultilevel"/>
    <w:tmpl w:val="FFCCCFBC"/>
    <w:lvl w:ilvl="0" w:tplc="FAF06E4E">
      <w:start w:val="1"/>
      <w:numFmt w:val="decimal"/>
      <w:lvlText w:val="%1"/>
      <w:lvlJc w:val="left"/>
      <w:pPr>
        <w:ind w:left="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56F44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EF692A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E96475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D2F7E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794D43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8E8207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92A32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BED6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2BA1B55"/>
    <w:multiLevelType w:val="hybridMultilevel"/>
    <w:tmpl w:val="8B52548E"/>
    <w:lvl w:ilvl="0" w:tplc="20CEE4D0">
      <w:start w:val="1"/>
      <w:numFmt w:val="decimal"/>
      <w:lvlText w:val="%1"/>
      <w:lvlJc w:val="left"/>
      <w:pPr>
        <w:ind w:left="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8EA5C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304936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EC837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FC68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2C6117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D06B06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9A416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EB678A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7CF0314"/>
    <w:multiLevelType w:val="hybridMultilevel"/>
    <w:tmpl w:val="C9F08C9A"/>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54DF3F7B"/>
    <w:multiLevelType w:val="hybridMultilevel"/>
    <w:tmpl w:val="0CA45D5A"/>
    <w:lvl w:ilvl="0" w:tplc="C5E8FEAE">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6E822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606C0C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7981B2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96B86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26303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8A90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14644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FCC806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0635175"/>
    <w:multiLevelType w:val="hybridMultilevel"/>
    <w:tmpl w:val="5994EAB2"/>
    <w:lvl w:ilvl="0" w:tplc="57AA84C6">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6020B4">
      <w:start w:val="1"/>
      <w:numFmt w:val="lowerLetter"/>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78D094">
      <w:start w:val="1"/>
      <w:numFmt w:val="lowerRoman"/>
      <w:lvlText w:val="%3"/>
      <w:lvlJc w:val="left"/>
      <w:pPr>
        <w:ind w:left="13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6E06496">
      <w:start w:val="1"/>
      <w:numFmt w:val="decimal"/>
      <w:lvlText w:val="%4"/>
      <w:lvlJc w:val="left"/>
      <w:pPr>
        <w:ind w:left="20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D6CD94">
      <w:start w:val="1"/>
      <w:numFmt w:val="lowerLetter"/>
      <w:lvlText w:val="%5"/>
      <w:lvlJc w:val="left"/>
      <w:pPr>
        <w:ind w:left="27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09A1652">
      <w:start w:val="1"/>
      <w:numFmt w:val="lowerRoman"/>
      <w:lvlText w:val="%6"/>
      <w:lvlJc w:val="left"/>
      <w:pPr>
        <w:ind w:left="34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348A50C">
      <w:start w:val="1"/>
      <w:numFmt w:val="decimal"/>
      <w:lvlText w:val="%7"/>
      <w:lvlJc w:val="left"/>
      <w:pPr>
        <w:ind w:left="4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CA9E7C">
      <w:start w:val="1"/>
      <w:numFmt w:val="lowerLetter"/>
      <w:lvlText w:val="%8"/>
      <w:lvlJc w:val="left"/>
      <w:pPr>
        <w:ind w:left="4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642FD54">
      <w:start w:val="1"/>
      <w:numFmt w:val="lowerRoman"/>
      <w:lvlText w:val="%9"/>
      <w:lvlJc w:val="left"/>
      <w:pPr>
        <w:ind w:left="5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0AE2261"/>
    <w:multiLevelType w:val="hybridMultilevel"/>
    <w:tmpl w:val="54384D3E"/>
    <w:lvl w:ilvl="0" w:tplc="9410A758">
      <w:start w:val="1"/>
      <w:numFmt w:val="bullet"/>
      <w:lvlText w:val="-"/>
      <w:lvlJc w:val="left"/>
      <w:pPr>
        <w:ind w:left="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DA7442">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110AF2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49A90A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72DDF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D2BFF0">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53CE5E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EE7BCE">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A14721A">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7183287"/>
    <w:multiLevelType w:val="hybridMultilevel"/>
    <w:tmpl w:val="6B622214"/>
    <w:lvl w:ilvl="0" w:tplc="BDC848BC">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7B025EC0"/>
    <w:multiLevelType w:val="hybridMultilevel"/>
    <w:tmpl w:val="5806557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10"/>
  </w:num>
  <w:num w:numId="8">
    <w:abstractNumId w:val="9"/>
  </w:num>
  <w:num w:numId="9">
    <w:abstractNumId w:val="0"/>
  </w:num>
  <w:num w:numId="10">
    <w:abstractNumId w:val="5"/>
  </w:num>
  <w:num w:numId="11">
    <w:abstractNumId w:val="8"/>
  </w:num>
  <w:num w:numId="12">
    <w:abstractNumId w:val="6"/>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076"/>
    <w:rsid w:val="00063884"/>
    <w:rsid w:val="000667E8"/>
    <w:rsid w:val="000A49B4"/>
    <w:rsid w:val="00106857"/>
    <w:rsid w:val="00195368"/>
    <w:rsid w:val="001B46E8"/>
    <w:rsid w:val="0022495C"/>
    <w:rsid w:val="002324F1"/>
    <w:rsid w:val="00267BDC"/>
    <w:rsid w:val="00293E83"/>
    <w:rsid w:val="00334A18"/>
    <w:rsid w:val="003537F1"/>
    <w:rsid w:val="00360DF3"/>
    <w:rsid w:val="0039093B"/>
    <w:rsid w:val="003A1856"/>
    <w:rsid w:val="003C00D4"/>
    <w:rsid w:val="003F40BF"/>
    <w:rsid w:val="004151AE"/>
    <w:rsid w:val="00427FA9"/>
    <w:rsid w:val="00471BA4"/>
    <w:rsid w:val="00477B02"/>
    <w:rsid w:val="0049683E"/>
    <w:rsid w:val="005816A0"/>
    <w:rsid w:val="00594A12"/>
    <w:rsid w:val="005A5F7D"/>
    <w:rsid w:val="006132AE"/>
    <w:rsid w:val="00694CD5"/>
    <w:rsid w:val="00760690"/>
    <w:rsid w:val="007D275F"/>
    <w:rsid w:val="0080302E"/>
    <w:rsid w:val="008927E9"/>
    <w:rsid w:val="008D19E3"/>
    <w:rsid w:val="008D5E05"/>
    <w:rsid w:val="008E1940"/>
    <w:rsid w:val="0091618F"/>
    <w:rsid w:val="00941C02"/>
    <w:rsid w:val="00945239"/>
    <w:rsid w:val="009C0593"/>
    <w:rsid w:val="00A73577"/>
    <w:rsid w:val="00B25326"/>
    <w:rsid w:val="00B37541"/>
    <w:rsid w:val="00B94045"/>
    <w:rsid w:val="00BA078F"/>
    <w:rsid w:val="00BA2076"/>
    <w:rsid w:val="00BC2B1F"/>
    <w:rsid w:val="00BD7FD7"/>
    <w:rsid w:val="00BF611B"/>
    <w:rsid w:val="00C114B2"/>
    <w:rsid w:val="00C5407B"/>
    <w:rsid w:val="00C77871"/>
    <w:rsid w:val="00C87EF9"/>
    <w:rsid w:val="00D872B8"/>
    <w:rsid w:val="00DB65D5"/>
    <w:rsid w:val="00E07163"/>
    <w:rsid w:val="00E11722"/>
    <w:rsid w:val="00E25701"/>
    <w:rsid w:val="00E71FA4"/>
    <w:rsid w:val="00EA09D9"/>
    <w:rsid w:val="00EE4E9F"/>
    <w:rsid w:val="00EE6703"/>
    <w:rsid w:val="00EF0A75"/>
    <w:rsid w:val="00F10E1C"/>
    <w:rsid w:val="00F14027"/>
    <w:rsid w:val="00F75F85"/>
    <w:rsid w:val="00F85949"/>
    <w:rsid w:val="00FA04A7"/>
    <w:rsid w:val="00FA39D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CB0A76"/>
  <w15:docId w15:val="{860E47A7-21A9-481D-AC50-E4AD8FA7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07B"/>
    <w:pPr>
      <w:spacing w:after="0" w:line="240" w:lineRule="auto"/>
    </w:pPr>
    <w:rPr>
      <w:rFonts w:ascii="Calibri" w:hAnsi="Calibri" w:cs="Times New Roman"/>
    </w:rPr>
  </w:style>
  <w:style w:type="paragraph" w:styleId="Cabealho1">
    <w:name w:val="heading 1"/>
    <w:next w:val="Normal"/>
    <w:link w:val="Cabealho1Carter"/>
    <w:uiPriority w:val="9"/>
    <w:unhideWhenUsed/>
    <w:qFormat/>
    <w:rsid w:val="008D19E3"/>
    <w:pPr>
      <w:keepNext/>
      <w:keepLines/>
      <w:spacing w:after="294" w:line="265" w:lineRule="auto"/>
      <w:ind w:left="10" w:right="60" w:hanging="10"/>
      <w:jc w:val="center"/>
      <w:outlineLvl w:val="0"/>
    </w:pPr>
    <w:rPr>
      <w:rFonts w:ascii="Arial" w:eastAsia="Arial" w:hAnsi="Arial" w:cs="Arial"/>
      <w:b/>
      <w:color w:val="000000"/>
      <w:sz w:val="20"/>
      <w:lang w:eastAsia="pt-PT"/>
    </w:rPr>
  </w:style>
  <w:style w:type="paragraph" w:styleId="Cabealho3">
    <w:name w:val="heading 3"/>
    <w:next w:val="Normal"/>
    <w:link w:val="Cabealho3Carter"/>
    <w:uiPriority w:val="9"/>
    <w:unhideWhenUsed/>
    <w:qFormat/>
    <w:rsid w:val="008D19E3"/>
    <w:pPr>
      <w:keepNext/>
      <w:keepLines/>
      <w:spacing w:after="294" w:line="265" w:lineRule="auto"/>
      <w:ind w:left="10" w:right="60" w:hanging="10"/>
      <w:jc w:val="center"/>
      <w:outlineLvl w:val="2"/>
    </w:pPr>
    <w:rPr>
      <w:rFonts w:ascii="Arial" w:eastAsia="Arial" w:hAnsi="Arial" w:cs="Arial"/>
      <w:b/>
      <w:color w:val="000000"/>
      <w:sz w:val="20"/>
      <w:lang w:eastAsia="pt-PT"/>
    </w:rPr>
  </w:style>
  <w:style w:type="paragraph" w:styleId="Cabealho4">
    <w:name w:val="heading 4"/>
    <w:next w:val="Normal"/>
    <w:link w:val="Cabealho4Carter"/>
    <w:uiPriority w:val="9"/>
    <w:unhideWhenUsed/>
    <w:qFormat/>
    <w:rsid w:val="008D19E3"/>
    <w:pPr>
      <w:keepNext/>
      <w:keepLines/>
      <w:spacing w:after="305" w:line="265" w:lineRule="auto"/>
      <w:ind w:left="10" w:hanging="10"/>
      <w:outlineLvl w:val="3"/>
    </w:pPr>
    <w:rPr>
      <w:rFonts w:ascii="Arial" w:eastAsia="Arial" w:hAnsi="Arial" w:cs="Arial"/>
      <w:color w:val="000000"/>
      <w:sz w:val="20"/>
      <w:u w:val="single" w:color="000000"/>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267BDC"/>
    <w:pPr>
      <w:tabs>
        <w:tab w:val="center" w:pos="4252"/>
        <w:tab w:val="right" w:pos="8504"/>
      </w:tabs>
    </w:pPr>
  </w:style>
  <w:style w:type="character" w:customStyle="1" w:styleId="CabealhoCarter">
    <w:name w:val="Cabeçalho Caráter"/>
    <w:basedOn w:val="Tipodeletrapredefinidodopargrafo"/>
    <w:link w:val="Cabealho"/>
    <w:uiPriority w:val="99"/>
    <w:rsid w:val="00267BDC"/>
  </w:style>
  <w:style w:type="paragraph" w:styleId="Rodap">
    <w:name w:val="footer"/>
    <w:basedOn w:val="Normal"/>
    <w:link w:val="RodapCarter"/>
    <w:uiPriority w:val="99"/>
    <w:unhideWhenUsed/>
    <w:rsid w:val="00267BDC"/>
    <w:pPr>
      <w:tabs>
        <w:tab w:val="center" w:pos="4252"/>
        <w:tab w:val="right" w:pos="8504"/>
      </w:tabs>
    </w:pPr>
  </w:style>
  <w:style w:type="character" w:customStyle="1" w:styleId="RodapCarter">
    <w:name w:val="Rodapé Caráter"/>
    <w:basedOn w:val="Tipodeletrapredefinidodopargrafo"/>
    <w:link w:val="Rodap"/>
    <w:uiPriority w:val="99"/>
    <w:rsid w:val="00267BDC"/>
  </w:style>
  <w:style w:type="paragraph" w:styleId="Textodebalo">
    <w:name w:val="Balloon Text"/>
    <w:basedOn w:val="Normal"/>
    <w:link w:val="TextodebaloCarter"/>
    <w:uiPriority w:val="99"/>
    <w:semiHidden/>
    <w:unhideWhenUsed/>
    <w:rsid w:val="00267BDC"/>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67BDC"/>
    <w:rPr>
      <w:rFonts w:ascii="Tahoma" w:hAnsi="Tahoma" w:cs="Tahoma"/>
      <w:sz w:val="16"/>
      <w:szCs w:val="16"/>
    </w:rPr>
  </w:style>
  <w:style w:type="paragraph" w:styleId="PargrafodaLista">
    <w:name w:val="List Paragraph"/>
    <w:basedOn w:val="Normal"/>
    <w:uiPriority w:val="34"/>
    <w:qFormat/>
    <w:rsid w:val="00360DF3"/>
    <w:pPr>
      <w:ind w:left="720"/>
      <w:contextualSpacing/>
    </w:pPr>
  </w:style>
  <w:style w:type="paragraph" w:styleId="NormalWeb">
    <w:name w:val="Normal (Web)"/>
    <w:basedOn w:val="Normal"/>
    <w:uiPriority w:val="99"/>
    <w:semiHidden/>
    <w:unhideWhenUsed/>
    <w:rsid w:val="00293E83"/>
    <w:pPr>
      <w:spacing w:before="100" w:beforeAutospacing="1" w:after="100" w:afterAutospacing="1"/>
    </w:pPr>
    <w:rPr>
      <w:rFonts w:ascii="Times New Roman" w:eastAsia="Times New Roman" w:hAnsi="Times New Roman"/>
      <w:sz w:val="24"/>
      <w:szCs w:val="24"/>
      <w:lang w:eastAsia="pt-PT"/>
    </w:rPr>
  </w:style>
  <w:style w:type="character" w:customStyle="1" w:styleId="Cabealho1Carter">
    <w:name w:val="Cabeçalho 1 Caráter"/>
    <w:basedOn w:val="Tipodeletrapredefinidodopargrafo"/>
    <w:link w:val="Cabealho1"/>
    <w:uiPriority w:val="9"/>
    <w:rsid w:val="008D19E3"/>
    <w:rPr>
      <w:rFonts w:ascii="Arial" w:eastAsia="Arial" w:hAnsi="Arial" w:cs="Arial"/>
      <w:b/>
      <w:color w:val="000000"/>
      <w:sz w:val="20"/>
      <w:lang w:eastAsia="pt-PT"/>
    </w:rPr>
  </w:style>
  <w:style w:type="character" w:customStyle="1" w:styleId="Cabealho3Carter">
    <w:name w:val="Cabeçalho 3 Caráter"/>
    <w:basedOn w:val="Tipodeletrapredefinidodopargrafo"/>
    <w:link w:val="Cabealho3"/>
    <w:uiPriority w:val="9"/>
    <w:rsid w:val="008D19E3"/>
    <w:rPr>
      <w:rFonts w:ascii="Arial" w:eastAsia="Arial" w:hAnsi="Arial" w:cs="Arial"/>
      <w:b/>
      <w:color w:val="000000"/>
      <w:sz w:val="20"/>
      <w:lang w:eastAsia="pt-PT"/>
    </w:rPr>
  </w:style>
  <w:style w:type="character" w:customStyle="1" w:styleId="Cabealho4Carter">
    <w:name w:val="Cabeçalho 4 Caráter"/>
    <w:basedOn w:val="Tipodeletrapredefinidodopargrafo"/>
    <w:link w:val="Cabealho4"/>
    <w:uiPriority w:val="9"/>
    <w:rsid w:val="008D19E3"/>
    <w:rPr>
      <w:rFonts w:ascii="Arial" w:eastAsia="Arial" w:hAnsi="Arial" w:cs="Arial"/>
      <w:color w:val="000000"/>
      <w:sz w:val="20"/>
      <w:u w:val="single" w:color="000000"/>
      <w:lang w:eastAsia="pt-PT"/>
    </w:rPr>
  </w:style>
  <w:style w:type="paragraph" w:styleId="ndice1">
    <w:name w:val="toc 1"/>
    <w:hidden/>
    <w:rsid w:val="008D19E3"/>
    <w:pPr>
      <w:spacing w:after="10" w:line="371" w:lineRule="auto"/>
      <w:ind w:left="25" w:right="1200" w:hanging="10"/>
      <w:jc w:val="both"/>
    </w:pPr>
    <w:rPr>
      <w:rFonts w:ascii="Arial" w:eastAsia="Arial" w:hAnsi="Arial" w:cs="Arial"/>
      <w:color w:val="000000"/>
      <w:sz w:val="20"/>
      <w:lang w:eastAsia="pt-PT"/>
    </w:rPr>
  </w:style>
  <w:style w:type="table" w:customStyle="1" w:styleId="TableGrid">
    <w:name w:val="TableGrid"/>
    <w:rsid w:val="008D19E3"/>
    <w:pPr>
      <w:spacing w:after="0" w:line="240" w:lineRule="auto"/>
    </w:pPr>
    <w:rPr>
      <w:rFonts w:eastAsiaTheme="minorEastAsia"/>
      <w:lang w:eastAsia="pt-P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267844">
      <w:bodyDiv w:val="1"/>
      <w:marLeft w:val="0"/>
      <w:marRight w:val="0"/>
      <w:marTop w:val="0"/>
      <w:marBottom w:val="0"/>
      <w:divBdr>
        <w:top w:val="none" w:sz="0" w:space="0" w:color="auto"/>
        <w:left w:val="none" w:sz="0" w:space="0" w:color="auto"/>
        <w:bottom w:val="none" w:sz="0" w:space="0" w:color="auto"/>
        <w:right w:val="none" w:sz="0" w:space="0" w:color="auto"/>
      </w:divBdr>
    </w:div>
    <w:div w:id="1659531528">
      <w:bodyDiv w:val="1"/>
      <w:marLeft w:val="0"/>
      <w:marRight w:val="0"/>
      <w:marTop w:val="0"/>
      <w:marBottom w:val="0"/>
      <w:divBdr>
        <w:top w:val="none" w:sz="0" w:space="0" w:color="auto"/>
        <w:left w:val="none" w:sz="0" w:space="0" w:color="auto"/>
        <w:bottom w:val="none" w:sz="0" w:space="0" w:color="auto"/>
        <w:right w:val="none" w:sz="0" w:space="0" w:color="auto"/>
      </w:divBdr>
    </w:div>
    <w:div w:id="169195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Nome Extenso" source-type="EntityFields">
        <TAG><![CDATA[#NOVOREGISTO:ENTIDADE:Nome Extenso#]]></TAG>
        <VALUE><![CDATA[#NOVOREGISTO:ENTIDADE:Nome Extenso#]]></VALUE>
        <XPATH><![CDATA[/CARD/ENTITIES/ENTITY[TYPE='P']/PROPERTIES/PROPERTY[NAME='Nome Extenso']/VALUE]]></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Cargo" source-type="EntityFields">
        <TAG><![CDATA[#NOVOREGISTO:ENTIDADE:Cargo#]]></TAG>
        <VALUE><![CDATA[#NOVOREGISTO:ENTIDADE:Cargo#]]></VALUE>
        <XPATH><![CDATA[/CARD/ENTITIES/ENTITY[TYPE='P']/PROPERTIES/PROPERTY[NAME='Carg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ódigo_Postal" source-type="EntityFields">
        <TAG><![CDATA[#NOVOREGISTO:ENTIDADE:Código_Postal#]]></TAG>
        <VALUE><![CDATA[#NOVOREGISTO:ENTIDADE:Código_Postal#]]></VALUE>
        <XPATH><![CDATA[/CARD/ENTITIES/ENTITY[TYPE='P']/PROPERTIES/PROPERTY[NAME='Código_Postal']/VALUE]]></XPATH>
      </FIELD>
      <FIELD type="EntityFields" label="País" source-type="EntityFields">
        <TAG><![CDATA[#NOVOREGISTO:ENTIDADE:País#]]></TAG>
        <VALUE><![CDATA[#NOVOREGISTO:ENTIDADE:País#]]></VALUE>
        <XPATH><![CDATA[/CARD/ENTITIES/ENTITY[TYPE='P']/PROPERTIES/PROPERTY[NAME='País']/VALUE]]></XPATH>
      </FIELD>
      <FIELD type="EntityFields" label="Home Page" source-type="EntityFields">
        <TAG><![CDATA[#NOVOREGISTO:ENTIDADE:Home Page#]]></TAG>
        <VALUE><![CDATA[#NOVOREGISTO:ENTIDADE:Home Page#]]></VALUE>
        <XPATH><![CDATA[/CARD/ENTITIES/ENTITY[TYPE='P']/PROPERTIES/PROPERTY[NAME='Home Page']/VALUE]]></XPATH>
      </FIELD>
      <FIELD type="EntityFields" label="Notas" source-type="EntityFields">
        <TAG><![CDATA[#NOVOREGISTO:ENTIDADE:Notas#]]></TAG>
        <VALUE><![CDATA[#NOVOREGISTO:ENTIDADE:Notas#]]></VALUE>
        <XPATH><![CDATA[/CARD/ENTITIES/ENTITY[TYPE='P']/PROPERTIES/PROPERTY[NAME='Notas']/VALUE]]></XPATH>
      </FIELD>
      <FIELD type="EntityFields" label="NIF" source-type="EntityFields">
        <TAG><![CDATA[#NOVOREGISTO:ENTIDADE:NIF#]]></TAG>
        <VALUE><![CDATA[#NOVOREGISTO:ENTIDADE:NIF#]]></VALUE>
        <XPATH><![CDATA[/CARD/ENTITIES/ENTITY[TYPE='P']/PROPERTIES/PROPERTY[NAME='NIF']/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N_sequencia" source-type="AdditionalFields">
        <TAG><![CDATA[#NOVOREGISTO:CA:N_sequencia#]]></TAG>
        <VALUE><![CDATA[#NOVOREGISTO:CA:N_sequencia#]]></VALUE>
        <XPATH><![CDATA[/CARD/FIELDS/FIELD[FIELD='N_sequencia']/VALUE]]></XPATH>
      </FIELD>
      <FIELD type="AdditionalFields" label="Data_inicio" source-type="AdditionalFields">
        <TAG><![CDATA[#NOVOREGISTO:CA:Data_inicio#]]></TAG>
        <VALUE><![CDATA[#NOVOREGISTO:CA:Data_inicio#]]></VALUE>
        <XPATH><![CDATA[/CARD/FIELDS/FIELD[FIELD='Data_inicio']/VALUE]]></XPATH>
      </FIELD>
      <FIELD type="AdditionalFields" label="Data_término" source-type="AdditionalFields">
        <TAG><![CDATA[#NOVOREGISTO:CA:Data_término#]]></TAG>
        <VALUE><![CDATA[#NOVOREGISTO:CA:Data_término#]]></VALUE>
        <XPATH><![CDATA[/CARD/FIELDS/FIELD[FIELD='Data_término']/VALUE]]></XPATH>
      </FIELD>
      <FIELD type="AdditionalFields" label="Localiz_actual" source-type="AdditionalFields">
        <TAG><![CDATA[#NOVOREGISTO:CA:Localiz_actual#]]></TAG>
        <VALUE><![CDATA[#NOVOREGISTO:CA:Localiz_actual#]]></VALUE>
        <XPATH><![CDATA[/CARD/FIELDS/FIELD[FIELD='Localiz_actual']/VALUE]]></XPATH>
      </FIELD>
      <FIELD type="AdditionalFields" label="Data_Emissão" source-type="AdditionalFields">
        <TAG><![CDATA[#NOVOREGISTO:CA:Data_Emissão#]]></TAG>
        <VALUE><![CDATA[#NOVOREGISTO:CA:Data_Emissão#]]></VALUE>
        <XPATH><![CDATA[/CARD/FIELDS/FIELD[FIELD='Data_Emissão']/VALUE]]></XPATH>
      </FIELD>
      <FIELD type="AdditionalFields" label="Referência" source-type="AdditionalFields">
        <TAG><![CDATA[#NOVOREGISTO:CA:Referência#]]></TAG>
        <VALUE><![CDATA[#NOVOREGISTO:CA:Referência#]]></VALUE>
        <XPATH><![CDATA[/CARD/FIELDS/FIELD[FIELD='Referência']/VALUE]]></XPATH>
      </FIELD>
      <FIELD type="AdditionalFields" label="ClasseEntidade" source-type="AdditionalFields">
        <TAG><![CDATA[#NOVOREGISTO:CA:ClasseEntidade#]]></TAG>
        <VALUE><![CDATA[#NOVOREGISTO:CA:ClasseEntidade#]]></VALUE>
        <XPATH><![CDATA[/CARD/FIELDS/FIELD[FIELD='ClasseEntidade']/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jCAYAAADadp+OAAAAAXNSR0IArs4c6QAAAARnQU1BAACxjwv8YQUAAAAJcEhZcwAADsMAAA7DAcdvqGQAAAw6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</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Nome Extenso" source-type="EntityFields">
        <TAG><![CDATA[#PRIMEIROREGISTO:ENTIDADE:Nome Extenso#]]></TAG>
        <VALUE><![CDATA[#PRIMEIROREGISTO:ENTIDADE:Nome Extenso#]]></VALUE>
        <XPATH><![CDATA[/CARD/ENTITIES/ENTITY[TYPE='P']/PROPERTIES/PROPERTY[NAME='Nome Extenso']/VALUE]]></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Cargo" source-type="EntityFields">
        <TAG><![CDATA[#PRIMEIROREGISTO:ENTIDADE:Cargo#]]></TAG>
        <VALUE><![CDATA[#PRIMEIROREGISTO:ENTIDADE:Cargo#]]></VALUE>
        <XPATH><![CDATA[/CARD/ENTITIES/ENTITY[TYPE='P']/PROPERTIES/PROPERTY[NAME='Carg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ódigo_Postal" source-type="EntityFields">
        <TAG><![CDATA[#PRIMEIROREGISTO:ENTIDADE:Código_Postal#]]></TAG>
        <VALUE><![CDATA[#PRIMEIROREGISTO:ENTIDADE:Código_Postal#]]></VALUE>
        <XPATH><![CDATA[/CARD/ENTITIES/ENTITY[TYPE='P']/PROPERTIES/PROPERTY[NAME='Código_Postal']/VALUE]]></XPATH>
      </FIELD>
      <FIELD type="EntityFields" label="País" source-type="EntityFields">
        <TAG><![CDATA[#PRIMEIROREGISTO:ENTIDADE:País#]]></TAG>
        <VALUE><![CDATA[#PRIMEIROREGISTO:ENTIDADE:País#]]></VALUE>
        <XPATH><![CDATA[/CARD/ENTITIES/ENTITY[TYPE='P']/PROPERTIES/PROPERTY[NAME='País']/VALUE]]></XPATH>
      </FIELD>
      <FIELD type="EntityFields" label="Home Page" source-type="EntityFields">
        <TAG><![CDATA[#PRIMEIROREGISTO:ENTIDADE:Home Page#]]></TAG>
        <VALUE><![CDATA[#PRIMEIROREGISTO:ENTIDADE:Home Page#]]></VALUE>
        <XPATH><![CDATA[/CARD/ENTITIES/ENTITY[TYPE='P']/PROPERTIES/PROPERTY[NAME='Home Page']/VALUE]]></XPATH>
      </FIELD>
      <FIELD type="EntityFields" label="Notas" source-type="EntityFields">
        <TAG><![CDATA[#PRIMEIROREGISTO:ENTIDADE:Notas#]]></TAG>
        <VALUE><![CDATA[#PRIMEIROREGISTO:ENTIDADE:Notas#]]></VALUE>
        <XPATH><![CDATA[/CARD/ENTITIES/ENTITY[TYPE='P']/PROPERTIES/PROPERTY[NAME='Notas']/VALUE]]></XPATH>
      </FIELD>
      <FIELD type="EntityFields" label="NIF" source-type="EntityFields">
        <TAG><![CDATA[#PRIMEIROREGISTO:ENTIDADE:NIF#]]></TAG>
        <VALUE><![CDATA[#PRIMEIROREGISTO:ENTIDADE:NIF#]]></VALUE>
        <XPATH><![CDATA[/CARD/ENTITIES/ENTITY[TYPE='P']/PROPERTIES/PROPERTY[NAME='NIF']/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N_sequencia" source-type="AdditionalFields">
        <TAG><![CDATA[#PRIMEIROREGISTO:CA:N_sequencia#]]></TAG>
        <VALUE><![CDATA[#PRIMEIROREGISTO:CA:N_sequencia#]]></VALUE>
        <XPATH><![CDATA[/CARD/FIELDS/FIELD[NAME='N_sequencia']/VALUE]]></XPATH>
      </FIELD>
      <FIELD type="AdditionalFields" label="Data_inicio" source-type="AdditionalFields">
        <TAG><![CDATA[#PRIMEIROREGISTO:CA:Data_inicio#]]></TAG>
        <VALUE><![CDATA[#PRIMEIROREGISTO:CA:Data_inicio#]]></VALUE>
        <XPATH><![CDATA[/CARD/FIELDS/FIELD[NAME='Data_inicio']/VALUE]]></XPATH>
      </FIELD>
      <FIELD type="AdditionalFields" label="Data_término" source-type="AdditionalFields">
        <TAG><![CDATA[#PRIMEIROREGISTO:CA:Data_término#]]></TAG>
        <VALUE><![CDATA[#PRIMEIROREGISTO:CA:Data_término#]]></VALUE>
        <XPATH><![CDATA[/CARD/FIELDS/FIELD[NAME='Data_término']/VALUE]]></XPATH>
      </FIELD>
      <FIELD type="AdditionalFields" label="Localiz_actual" source-type="AdditionalFields">
        <TAG><![CDATA[#PRIMEIROREGISTO:CA:Localiz_actual#]]></TAG>
        <VALUE><![CDATA[#PRIMEIROREGISTO:CA:Localiz_actual#]]></VALUE>
        <XPATH><![CDATA[/CARD/FIELDS/FIELD[NAME='Localiz_actual']/VALUE]]></XPATH>
      </FIELD>
      <FIELD type="AdditionalFields" label="Data_Emissão" source-type="AdditionalFields">
        <TAG><![CDATA[#PRIMEIROREGISTO:CA:Data_Emissão#]]></TAG>
        <VALUE><![CDATA[#PRIMEIROREGISTO:CA:Data_Emissão#]]></VALUE>
        <XPATH><![CDATA[/CARD/FIELDS/FIELD[NAME='Data_Emissão']/VALUE]]></XPATH>
      </FIELD>
      <FIELD type="AdditionalFields" label="Referência" source-type="AdditionalFields">
        <TAG><![CDATA[#PRIMEIROREGISTO:CA:Referência#]]></TAG>
        <VALUE><![CDATA[#PRIMEIROREGISTO:CA:Referência#]]></VALUE>
        <XPATH><![CDATA[/CARD/FIELDS/FIELD[NAME='Referência']/VALUE]]></XPATH>
      </FIELD>
      <FIELD type="AdditionalFields" label="ClasseEntidade" source-type="AdditionalFields">
        <TAG><![CDATA[#PRIMEIROREGISTO:CA:ClasseEntidade#]]></TAG>
        <VALUE><![CDATA[#PRIMEIROREGISTO:CA:ClasseEntidade#]]></VALUE>
        <XPATH><![CDATA[/CARD/FIELDS/FIELD[NAME='ClasseEntidade']/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N_sequencia" source-type="AdditionalFields">
        <TAG><![CDATA[#PRIMEIROPROCESSO:CA:N_sequencia#]]></TAG>
        <VALUE><![CDATA[#PRIMEIROPROCESSO:CA:N_sequencia#]]></VALUE>
        <XPATH><![CDATA[/CARD/FIELDS/FIELD[NAME='N_sequencia']/VALUE]]></XPATH>
      </FIELD>
      <FIELD type="AdditionalFields" label="Data_inicio" source-type="AdditionalFields">
        <TAG><![CDATA[#PRIMEIROPROCESSO:CA:Data_inicio#]]></TAG>
        <VALUE><![CDATA[#PRIMEIROPROCESSO:CA:Data_inicio#]]></VALUE>
        <XPATH><![CDATA[/CARD/FIELDS/FIELD[NAME='Data_inicio']/VALUE]]></XPATH>
      </FIELD>
      <FIELD type="AdditionalFields" label="Data_término" source-type="AdditionalFields">
        <TAG><![CDATA[#PRIMEIROPROCESSO:CA:Data_término#]]></TAG>
        <VALUE><![CDATA[#PRIMEIROPROCESSO:CA:Data_término#]]></VALUE>
        <XPATH><![CDATA[/CARD/FIELDS/FIELD[NAME='Data_término']/VALUE]]></XPATH>
      </FIELD>
      <FIELD type="AdditionalFields" label="Localiz_actual" source-type="AdditionalFields">
        <TAG><![CDATA[#PRIMEIROPROCESSO:CA:Localiz_actual#]]></TAG>
        <VALUE><![CDATA[#PRIMEIROPROCESSO:CA:Localiz_actual#]]></VALUE>
        <XPATH><![CDATA[/CARD/FIELDS/FIELD[NAME='Localiz_actual']/VALUE]]></XPATH>
      </FIELD>
      <FIELD type="AdditionalFields" label="Data_Emissão" source-type="AdditionalFields">
        <TAG><![CDATA[#PRIMEIROPROCESSO:CA:Data_Emissão#]]></TAG>
        <VALUE><![CDATA[#PRIMEIROPROCESSO:CA:Data_Emissão#]]></VALUE>
        <XPATH><![CDATA[/CARD/FIELDS/FIELD[NAME='Data_Emissão']/VALUE]]></XPATH>
      </FIELD>
      <FIELD type="AdditionalFields" label="Referência" source-type="AdditionalFields">
        <TAG><![CDATA[#PRIMEIROPROCESSO:CA:Referência#]]></TAG>
        <VALUE><![CDATA[#PRIMEIROPROCESSO:CA:Referência#]]></VALUE>
        <XPATH><![CDATA[/CARD/FIELDS/FIELD[NAME='Referência']/VALUE]]></XPATH>
      </FIELD>
      <FIELD type="AdditionalFields" label="ClasseEntidade" source-type="AdditionalFields">
        <TAG><![CDATA[#PRIMEIROPROCESSO:CA:ClasseEntidade#]]></TAG>
        <VALUE><![CDATA[#PRIMEIROPROCESSO:CA:ClasseEntidade#]]></VALUE>
        <XPATH><![CDATA[/CARD/FIELDS/FIELD[NAME='ClasseEntidade']/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KCAYAAAD61ctwAAAAAXNSR0IArs4c6QAAAARnQU1BAACxjwv8YQUAAAAJcEhZcwAADsMAAA7DAcdvqGQAAAmJSURBVHhe7Zjbqh1JsgT7/3+6h4IyCIzwysjUllo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</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Nome Extenso" source-type="EntityFields">
        <TAG><![CDATA[#REGISTO:ENTIDADE:Nome Extenso#]]></TAG>
        <VALUE><![CDATA[Nome Extenso]]></VALUE>
        <XPATH><![CDATA[/CARD/ENTITIES/ENTITY[TYPE='P']/PROPERTIES/PROPERTY[NAME='Nome Extenso']/VALUE]]></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Cargo" source-type="EntityFields">
        <TAG><![CDATA[#REGISTO:ENTIDADE:Cargo#]]></TAG>
        <VALUE><![CDATA[Cargo]]></VALUE>
        <XPATH><![CDATA[/CARD/ENTITIES/ENTITY[TYPE='P']/PROPERTIES/PROPERTY[NAME='Carg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ódigo_Postal" source-type="EntityFields">
        <TAG><![CDATA[#REGISTO:ENTIDADE:Código_Postal#]]></TAG>
        <VALUE><![CDATA[Código_Postal]]></VALUE>
        <XPATH><![CDATA[/CARD/ENTITIES/ENTITY[TYPE='P']/PROPERTIES/PROPERTY[NAME='Código_Postal']/VALUE]]></XPATH>
      </FIELD>
      <FIELD type="EntityFields" label="País" source-type="EntityFields">
        <TAG><![CDATA[#REGISTO:ENTIDADE:País#]]></TAG>
        <VALUE><![CDATA[País]]></VALUE>
        <XPATH><![CDATA[/CARD/ENTITIES/ENTITY[TYPE='P']/PROPERTIES/PROPERTY[NAME='País']/VALUE]]></XPATH>
      </FIELD>
      <FIELD type="EntityFields" label="Home Page" source-type="EntityFields">
        <TAG><![CDATA[#REGISTO:ENTIDADE:Home Page#]]></TAG>
        <VALUE><![CDATA[Home Page]]></VALUE>
        <XPATH><![CDATA[/CARD/ENTITIES/ENTITY[TYPE='P']/PROPERTIES/PROPERTY[NAME='Home Page']/VALUE]]></XPATH>
      </FIELD>
      <FIELD type="EntityFields" label="Notas" source-type="EntityFields">
        <TAG><![CDATA[#REGISTO:ENTIDADE:Notas#]]></TAG>
        <VALUE><![CDATA[Notas]]></VALUE>
        <XPATH><![CDATA[/CARD/ENTITIES/ENTITY[TYPE='P']/PROPERTIES/PROPERTY[NAME='Notas']/VALUE]]></XPATH>
      </FIELD>
      <FIELD type="EntityFields" label="NIF" source-type="EntityFields">
        <TAG><![CDATA[#REGISTO:ENTIDADE:NIF#]]></TAG>
        <VALUE><![CDATA[NIF]]></VALUE>
        <XPATH><![CDATA[/CARD/ENTITIES/ENTITY[TYPE='P']/PROPERTIES/PROPERTY[NAME='NIF']/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N_sequencia" source-type="AdditionalFields">
        <TAG><![CDATA[#REGISTO:CA:N_sequencia#]]></TAG>
        <VALUE><![CDATA[#REGISTO:CA:N_sequencia#]]></VALUE>
        <XPATH><![CDATA[/CARD/FIELDS/FIELD[NAME='N_sequencia']/VALUE]]></XPATH>
      </FIELD>
      <FIELD type="AdditionalFields" label="Data_inicio" source-type="AdditionalFields">
        <TAG><![CDATA[#REGISTO:CA:Data_inicio#]]></TAG>
        <VALUE><![CDATA[#REGISTO:CA:Data_inicio#]]></VALUE>
        <XPATH><![CDATA[/CARD/FIELDS/FIELD[NAME='Data_inicio']/VALUE]]></XPATH>
      </FIELD>
      <FIELD type="AdditionalFields" label="Data_término" source-type="AdditionalFields">
        <TAG><![CDATA[#REGISTO:CA:Data_término#]]></TAG>
        <VALUE><![CDATA[#REGISTO:CA:Data_término#]]></VALUE>
        <XPATH><![CDATA[/CARD/FIELDS/FIELD[NAME='Data_término']/VALUE]]></XPATH>
      </FIELD>
      <FIELD type="AdditionalFields" label="Localiz_actual" source-type="AdditionalFields">
        <TAG><![CDATA[#REGISTO:CA:Localiz_actual#]]></TAG>
        <VALUE><![CDATA[#REGISTO:CA:Localiz_actual#]]></VALUE>
        <XPATH><![CDATA[/CARD/FIELDS/FIELD[NAME='Localiz_actual']/VALUE]]></XPATH>
      </FIELD>
      <FIELD type="AdditionalFields" label="Data_Emissão" source-type="AdditionalFields">
        <TAG><![CDATA[#REGISTO:CA:Data_Emissão#]]></TAG>
        <VALUE><![CDATA[#REGISTO:CA:Data_Emissão#]]></VALUE>
        <XPATH><![CDATA[/CARD/FIELDS/FIELD[NAME='Data_Emissão']/VALUE]]></XPATH>
      </FIELD>
      <FIELD type="AdditionalFields" label="Referência" source-type="AdditionalFields">
        <TAG><![CDATA[#REGISTO:CA:Referência#]]></TAG>
        <VALUE><![CDATA[#REGISTO:CA:Referência#]]></VALUE>
        <XPATH><![CDATA[/CARD/FIELDS/FIELD[NAME='Referência']/VALUE]]></XPATH>
      </FIELD>
      <FIELD type="AdditionalFields" label="ClasseEntidade" source-type="AdditionalFields">
        <TAG><![CDATA[#REGISTO:CA:ClasseEntidade#]]></TAG>
        <VALUE><![CDATA[#REGISTO:CA:ClasseEntidade#]]></VALUE>
        <XPATH><![CDATA[/CARD/FIELDS/FIELD[NAME='ClasseEntidade']/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N_sequencia" source-type="AdditionalFields">
        <TAG><![CDATA[#CONTEXTPROCESS:CA:N_sequencia#]]></TAG>
        <VALUE><![CDATA[N_sequencia]]></VALUE>
        <XPATH><![CDATA[/PROCESS/FIELDS/FIELD[NAME='N_sequencia']/VALUE]]></XPATH>
      </FIELD>
      <FIELD type="AdditionalFields" label="Data_inicio" source-type="AdditionalFields">
        <TAG><![CDATA[#CONTEXTPROCESS:CA:Data_inicio#]]></TAG>
        <VALUE><![CDATA[Data_inicio]]></VALUE>
        <XPATH><![CDATA[/PROCESS/FIELDS/FIELD[NAME='Data_inicio']/VALUE]]></XPATH>
      </FIELD>
      <FIELD type="AdditionalFields" label="Data_término" source-type="AdditionalFields">
        <TAG><![CDATA[#CONTEXTPROCESS:CA:Data_término#]]></TAG>
        <VALUE><![CDATA[Data_término]]></VALUE>
        <XPATH><![CDATA[/PROCESS/FIELDS/FIELD[NAME='Data_término']/VALUE]]></XPATH>
      </FIELD>
      <FIELD type="AdditionalFields" label="Localiz_actual" source-type="AdditionalFields">
        <TAG><![CDATA[#CONTEXTPROCESS:CA:Localiz_actual#]]></TAG>
        <VALUE><![CDATA[Localiz_actual]]></VALUE>
        <XPATH><![CDATA[/PROCESS/FIELDS/FIELD[NAME='Localiz_actual']/VALUE]]></XPATH>
      </FIELD>
      <FIELD type="AdditionalFields" label="Data_Emissão" source-type="AdditionalFields">
        <TAG><![CDATA[#CONTEXTPROCESS:CA:Data_Emissão#]]></TAG>
        <VALUE><![CDATA[Data_Emissão]]></VALUE>
        <XPATH><![CDATA[/PROCESS/FIELDS/FIELD[NAME='Data_Emissão']/VALUE]]></XPATH>
      </FIELD>
      <FIELD type="AdditionalFields" label="Referência" source-type="AdditionalFields">
        <TAG><![CDATA[#CONTEXTPROCESS:CA:Referência#]]></TAG>
        <VALUE><![CDATA[Referência]]></VALUE>
        <XPATH><![CDATA[/PROCESS/FIELDS/FIELD[NAME='Referência']/VALUE]]></XPATH>
      </FIELD>
      <FIELD type="AdditionalFields" label="ClasseEntidade" source-type="AdditionalFields">
        <TAG><![CDATA[#CONTEXTPROCESS:CA:ClasseEntidade#]]></TAG>
        <VALUE><![CDATA[ClasseEntidade]]></VALUE>
        <XPATH><![CDATA[/PROCESS/FIELDS/FIELD[NAME='ClasseEntidade']/VALUE]]></XPATH>
      </FIELD>
    </NODE>
  </NODE>
  <!-- END: Process Context -->
</MENU>
</file>

<file path=customXml/itemProps1.xml><?xml version="1.0" encoding="utf-8"?>
<ds:datastoreItem xmlns:ds="http://schemas.openxmlformats.org/officeDocument/2006/customXml" ds:itemID="{1BEA9D70-B09B-451A-8826-7801E7EF6152}">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1705</Words>
  <Characters>9211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JO</vt:lpstr>
    </vt:vector>
  </TitlesOfParts>
  <Company>Governo Regional dos Acores</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dc:title>
  <dc:creator>Nélia CC. Lopes</dc:creator>
  <cp:lastModifiedBy>Virgilio MM. Moreira</cp:lastModifiedBy>
  <cp:revision>3</cp:revision>
  <cp:lastPrinted>2012-11-26T11:09:00Z</cp:lastPrinted>
  <dcterms:created xsi:type="dcterms:W3CDTF">2017-11-29T13:02:00Z</dcterms:created>
  <dcterms:modified xsi:type="dcterms:W3CDTF">2017-11-29T13:13:00Z</dcterms:modified>
</cp:coreProperties>
</file>